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44670" cy="6909435"/>
            <wp:effectExtent l="0" t="0" r="13970" b="9525"/>
            <wp:docPr id="1" name="图片 1" descr="QQ图片20240411130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411130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69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4" w:lineRule="auto"/>
        <w:ind w:left="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23"/>
          <w:kern w:val="0"/>
          <w:sz w:val="32"/>
          <w:szCs w:val="32"/>
          <w:lang w:eastAsia="en-US"/>
        </w:rPr>
        <w:t>附表3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6" w:line="219" w:lineRule="auto"/>
        <w:ind w:left="2100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6"/>
          <w:szCs w:val="36"/>
          <w:lang w:eastAsia="en-US"/>
        </w:rPr>
        <w:t>四川油气田2023年度优秀新闻作品(新媒体)参评稿件目录表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58"/>
        <w:gridCol w:w="1829"/>
        <w:gridCol w:w="4297"/>
        <w:gridCol w:w="2118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5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8" w:line="221" w:lineRule="auto"/>
              <w:ind w:left="2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23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47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8"/>
                <w:szCs w:val="28"/>
                <w:lang w:val="en-US" w:eastAsia="en-US" w:bidi="ar-SA"/>
              </w:rPr>
              <w:t>单位(部门)</w:t>
            </w:r>
          </w:p>
        </w:tc>
        <w:tc>
          <w:tcPr>
            <w:tcW w:w="182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6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8"/>
                <w:szCs w:val="28"/>
                <w:lang w:val="en-US" w:eastAsia="en-US" w:bidi="ar-SA"/>
              </w:rPr>
              <w:t>参评类别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17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题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7" w:line="220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9"/>
                <w:kern w:val="0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</w:tc>
        <w:tc>
          <w:tcPr>
            <w:tcW w:w="20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发布时间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12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西南油气田自研新型炼化产品实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现国内市场新突破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610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5"/>
                <w:sz w:val="28"/>
                <w:szCs w:val="28"/>
                <w:lang w:val="en-US" w:eastAsia="en-US" w:bidi="ar-SA"/>
              </w:rPr>
              <w:t>朱宏扬黎琪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刘宗社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403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西南油气田公司再获中国标准创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8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新贡献奖标准项目奖</w:t>
            </w:r>
          </w:p>
        </w:tc>
        <w:tc>
          <w:tcPr>
            <w:tcW w:w="21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4" w:line="601" w:lineRule="exact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24"/>
                <w:sz w:val="28"/>
                <w:szCs w:val="28"/>
                <w:lang w:val="en-US" w:eastAsia="en-US" w:bidi="ar-SA"/>
              </w:rPr>
              <w:t>朱华东张镨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何娜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8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图文类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6" w:line="415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西南油气田公司首套自主研发双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塔络合铁脱硫装置一次开产成功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张伍高峰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创意互动类</w:t>
            </w:r>
          </w:p>
        </w:tc>
        <w:tc>
          <w:tcPr>
            <w:tcW w:w="42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8" w:line="219" w:lineRule="auto"/>
              <w:ind w:left="3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世界腐蚀日管道被腐蚀，罪魁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18" w:line="220" w:lineRule="auto"/>
              <w:ind w:left="11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祸首竟然是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6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……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7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8"/>
                <w:szCs w:val="28"/>
                <w:lang w:val="en-US" w:eastAsia="en-US" w:bidi="ar-SA"/>
              </w:rPr>
              <w:t>毛汀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5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3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天然气研究院</w:t>
            </w:r>
          </w:p>
        </w:tc>
        <w:tc>
          <w:tcPr>
            <w:tcW w:w="18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34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>微视频类</w:t>
            </w:r>
          </w:p>
        </w:tc>
        <w:tc>
          <w:tcPr>
            <w:tcW w:w="429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8"/>
                <w:szCs w:val="28"/>
                <w:u w:val="single" w:color="auto"/>
                <w:lang w:val="en-US" w:eastAsia="en-US" w:bidi="ar-SA"/>
              </w:rPr>
              <w:t>直击现场，灵妹儿带你寻最美!</w:t>
            </w:r>
          </w:p>
        </w:tc>
        <w:tc>
          <w:tcPr>
            <w:tcW w:w="211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张照东</w:t>
            </w:r>
          </w:p>
        </w:tc>
        <w:tc>
          <w:tcPr>
            <w:tcW w:w="20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2023.4.25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0" w:h="11900"/>
          <w:pgMar w:top="1011" w:right="1735" w:bottom="0" w:left="135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3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48"/>
        <w:gridCol w:w="1819"/>
        <w:gridCol w:w="4277"/>
        <w:gridCol w:w="2128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1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6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微视频类</w:t>
            </w:r>
          </w:p>
        </w:tc>
        <w:tc>
          <w:tcPr>
            <w:tcW w:w="42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3" w:line="425" w:lineRule="auto"/>
              <w:ind w:left="2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铁人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精神耀一线①」走进中国唯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一一家天然气研究院</w:t>
            </w:r>
          </w:p>
        </w:tc>
        <w:tc>
          <w:tcPr>
            <w:tcW w:w="21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孙茹徐沁康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4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6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182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7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9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AI绘小天喜迎大运会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4" w:line="590" w:lineRule="exact"/>
              <w:ind w:left="24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2"/>
                <w:kern w:val="0"/>
                <w:position w:val="24"/>
                <w:sz w:val="27"/>
                <w:szCs w:val="27"/>
                <w:lang w:val="en-US" w:eastAsia="en-US" w:bidi="ar-SA"/>
              </w:rPr>
              <w:t>杨芳、孙茹、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2023.7.28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2" w:hRule="atLeast"/>
        </w:trPr>
        <w:tc>
          <w:tcPr>
            <w:tcW w:w="10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  <w:t>8</w:t>
            </w:r>
          </w:p>
        </w:tc>
        <w:tc>
          <w:tcPr>
            <w:tcW w:w="23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天然气研究院</w:t>
            </w:r>
          </w:p>
        </w:tc>
        <w:tc>
          <w:tcPr>
            <w:tcW w:w="18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2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val="en-US" w:eastAsia="en-US" w:bidi="ar-SA"/>
              </w:rPr>
              <w:t>融合创新类</w:t>
            </w:r>
          </w:p>
        </w:tc>
        <w:tc>
          <w:tcPr>
            <w:tcW w:w="4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5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对话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AI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|当小天遇上“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GPT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6"/>
                <w:kern w:val="0"/>
                <w:sz w:val="27"/>
                <w:szCs w:val="27"/>
                <w:u w:val="single" w:color="auto"/>
                <w:lang w:val="en-US" w:eastAsia="en-US" w:bidi="ar-SA"/>
              </w:rPr>
              <w:t>”</w:t>
            </w:r>
          </w:p>
        </w:tc>
        <w:tc>
          <w:tcPr>
            <w:tcW w:w="21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630" w:lineRule="exact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1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欣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2"/>
                <w:kern w:val="0"/>
                <w:position w:val="27"/>
                <w:sz w:val="27"/>
                <w:szCs w:val="2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position w:val="27"/>
                <w:sz w:val="27"/>
                <w:szCs w:val="27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6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7"/>
                <w:szCs w:val="27"/>
                <w:lang w:val="en-US" w:eastAsia="en-US" w:bidi="ar-SA"/>
              </w:rPr>
              <w:t>钟裕婧</w:t>
            </w:r>
          </w:p>
        </w:tc>
        <w:tc>
          <w:tcPr>
            <w:tcW w:w="20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183" w:lineRule="auto"/>
              <w:ind w:left="4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-198755</wp:posOffset>
                  </wp:positionV>
                  <wp:extent cx="1447800" cy="1454785"/>
                  <wp:effectExtent l="0" t="0" r="0" b="825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27" cy="145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7"/>
                <w:szCs w:val="27"/>
                <w:lang w:val="en-US" w:eastAsia="en-US" w:bidi="ar-SA"/>
              </w:rPr>
              <w:t>2023.4.23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221" w:lineRule="auto"/>
        <w:ind w:left="1111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7"/>
          <w:kern w:val="0"/>
          <w:sz w:val="28"/>
          <w:szCs w:val="28"/>
          <w:lang w:eastAsia="en-US"/>
        </w:rPr>
        <w:t>报送单位(签章)</w:t>
      </w:r>
    </w:p>
    <w:p>
      <w:pPr>
        <w:jc w:val="center"/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DF7"/>
    <w:rsid w:val="1B9E7C1E"/>
    <w:rsid w:val="20DD26D5"/>
    <w:rsid w:val="22E719D6"/>
    <w:rsid w:val="23583A6F"/>
    <w:rsid w:val="268F3A39"/>
    <w:rsid w:val="291F5218"/>
    <w:rsid w:val="29DF305C"/>
    <w:rsid w:val="2BF118E6"/>
    <w:rsid w:val="374665F6"/>
    <w:rsid w:val="39532D99"/>
    <w:rsid w:val="3AAA3B5F"/>
    <w:rsid w:val="3F8B237C"/>
    <w:rsid w:val="40394C9A"/>
    <w:rsid w:val="416A25C7"/>
    <w:rsid w:val="43A019DE"/>
    <w:rsid w:val="4ABB348B"/>
    <w:rsid w:val="4FE257F5"/>
    <w:rsid w:val="52B749F4"/>
    <w:rsid w:val="577B36E8"/>
    <w:rsid w:val="589B0D47"/>
    <w:rsid w:val="5C3358A3"/>
    <w:rsid w:val="60E937BC"/>
    <w:rsid w:val="695E2D71"/>
    <w:rsid w:val="7A6F6F12"/>
    <w:rsid w:val="7C9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hint="eastAsia" w:ascii="方正仿宋简体" w:hAnsi="方正仿宋简体" w:eastAsia="方正仿宋简体" w:cs="方正仿宋简体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2024-03-20T06:45:00Z</dcterms:created>
  <dc:creator>YOKIN28</dc:creator>
  <cp:lastModifiedBy>YOKIN28</cp:lastModifiedBy>
  <dcterms:modified xsi:type="dcterms:W3CDTF">2024-04-11T05:07:29Z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