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649"/>
        <w:gridCol w:w="471"/>
        <w:gridCol w:w="549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国家油气田井控应急救援川庆队MR技术赋能抢险机器人维保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刘和军、朱利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国家安全生产应急救援中心网站</w:t>
            </w:r>
            <w:bookmarkStart w:id="0" w:name="_GoBack"/>
            <w:bookmarkEnd w:id="0"/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2025年3月14日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u w:val="single"/>
              </w:rPr>
              <w:t>https://www.nwserc.cn/yjxw/dwdt/202503/t20250314_524628.shtml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利用图文搭配的形式，更加直观的展示了中心技术的进步，为应急抢险工作提供了更有力的技术保障。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提前了解新技术的相关内容，安排好拍摄策划，及时抓拍技术演示的精彩瞬间，展现中心持续耕耘于技术革新的精神。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0DC70B19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B480209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D732204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16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ZhangQQ</cp:lastModifiedBy>
  <dcterms:modified xsi:type="dcterms:W3CDTF">2025-06-09T09:59:53Z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