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649"/>
        <w:gridCol w:w="471"/>
        <w:gridCol w:w="549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bookmarkStart w:id="0" w:name="_GoBack"/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验收通过！获高度赞誉</w:t>
            </w:r>
            <w:bookmarkEnd w:id="0"/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刘和军、王留洋、周卫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国家安全生产应急救援中心公众号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2025年4月20日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u w:val="single"/>
              </w:rPr>
              <w:t>https://mp.weixin.qq.com/s/q4P5v-PllCicXmyAOgjm0A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图文搭配，更直观的展现验收讲解和验收会全过程，项目的成功验收，更凸显出了川庆队在井控应急领域的技术实力。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提前了解验收流程，记录验收全过程，向中心职工传达喜讯，继续推进科技自立自强，为保障国家能源安全筑牢科技防线。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4C9B0C61"/>
    <w:rsid w:val="513965FC"/>
    <w:rsid w:val="563644FE"/>
    <w:rsid w:val="57A47C04"/>
    <w:rsid w:val="5B480209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D732204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47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ZhangQQ</cp:lastModifiedBy>
  <dcterms:modified xsi:type="dcterms:W3CDTF">2025-06-09T09:22:34Z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