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649"/>
        <w:gridCol w:w="471"/>
        <w:gridCol w:w="549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拥抱人工智能，这里开展专题讲座</w:t>
            </w:r>
            <w:bookmarkEnd w:id="0"/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刘和军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国家安全生产应急救援中心公众号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2025年2月18日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u w:val="single"/>
              </w:rPr>
              <w:t>https://mp.weixin.qq.com/s/M3McrclewkbNOeYhyLmcyw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搭载图片，展现中心跟进数字进步的脚步。为建设更高水平的油气田井控救援队贡献智慧与力量。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提前安排好讲座拍摄，记录中心跟进时代数字脚步，展现中心与时俱进，不断自我学习革新的风貌。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4C9B0C61"/>
    <w:rsid w:val="513965FC"/>
    <w:rsid w:val="563644FE"/>
    <w:rsid w:val="5B480209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D732204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25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ZhangQQ</cp:lastModifiedBy>
  <dcterms:modified xsi:type="dcterms:W3CDTF">2025-06-09T09:00:02Z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