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上</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line="640" w:lineRule="exact"/>
        <w:jc w:val="center"/>
        <w:rPr>
          <w:rFonts w:ascii="方正仿宋简体" w:hAnsi="Times New Roman" w:eastAsia="方正仿宋简体" w:cs="Times New Roman"/>
          <w:sz w:val="32"/>
          <w:szCs w:val="32"/>
        </w:rPr>
      </w:pPr>
      <w:r>
        <w:rPr>
          <w:rFonts w:hint="eastAsia" w:ascii="方正黑体简体" w:hAnsi="方正黑体简体" w:eastAsia="方正黑体简体" w:cs="方正黑体简体"/>
          <w:sz w:val="32"/>
          <w:szCs w:val="32"/>
        </w:rPr>
        <w:t>视频类作品</w:t>
      </w:r>
      <w:r>
        <w:rPr>
          <w:rFonts w:hint="eastAsia" w:ascii="方正仿宋简体" w:hAnsi="Times New Roman" w:eastAsia="方正仿宋简体" w:cs="Times New Roman"/>
          <w:sz w:val="32"/>
          <w:szCs w:val="32"/>
        </w:rPr>
        <w:t xml:space="preserve">                     </w:t>
      </w:r>
    </w:p>
    <w:tbl>
      <w:tblPr>
        <w:tblStyle w:val="3"/>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407"/>
        <w:gridCol w:w="812"/>
        <w:gridCol w:w="401"/>
        <w:gridCol w:w="1300"/>
        <w:gridCol w:w="850"/>
        <w:gridCol w:w="270"/>
        <w:gridCol w:w="757"/>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04" w:type="dxa"/>
            <w:gridSpan w:val="9"/>
            <w:tcBorders>
              <w:top w:val="single" w:color="auto" w:sz="4" w:space="0"/>
              <w:left w:val="single" w:color="auto" w:sz="4" w:space="0"/>
              <w:bottom w:val="single" w:color="auto" w:sz="4" w:space="0"/>
              <w:right w:val="single" w:color="auto" w:sz="4" w:space="0"/>
            </w:tcBorders>
          </w:tcPr>
          <w:p>
            <w:pPr>
              <w:jc w:val="left"/>
              <w:rPr>
                <w:rFonts w:hint="default" w:ascii="方正黑体简体" w:hAnsi="宋体" w:eastAsia="方正仿宋简体" w:cs="Times New Roman"/>
                <w:sz w:val="32"/>
                <w:szCs w:val="32"/>
                <w:lang w:val="en-US" w:eastAsia="zh-CN"/>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钻井液技术服务公司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目</w:t>
            </w:r>
          </w:p>
        </w:tc>
        <w:tc>
          <w:tcPr>
            <w:tcW w:w="392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“兵队长”邹军</w:t>
            </w:r>
            <w:r>
              <w:rPr>
                <w:rFonts w:hint="eastAsia" w:ascii="方正仿宋简体" w:hAnsi="宋体" w:eastAsia="方正仿宋简体" w:cs="Times New Roman"/>
                <w:sz w:val="32"/>
                <w:szCs w:val="32"/>
                <w:lang w:val="en-US" w:eastAsia="zh-CN"/>
              </w:rPr>
              <w:t>的泥浆路</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作者</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唐仪中、岳杨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今日川庆</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发 表</w:t>
            </w:r>
          </w:p>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日 期</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2025年1月2日</w:t>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 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 接</w:t>
            </w:r>
          </w:p>
        </w:tc>
        <w:tc>
          <w:tcPr>
            <w:tcW w:w="1897"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https://mp.weixin.qq.com/s/8xgMx6L4w7fQj3X4Ff3qng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8704" w:type="dxa"/>
            <w:gridSpan w:val="9"/>
            <w:tcBorders>
              <w:top w:val="nil"/>
              <w:left w:val="single" w:color="auto" w:sz="4" w:space="0"/>
              <w:bottom w:val="single" w:color="auto" w:sz="4" w:space="0"/>
              <w:right w:val="single" w:color="auto" w:sz="4" w:space="0"/>
            </w:tcBorders>
          </w:tcPr>
          <w:p>
            <w:pPr>
              <w:rPr>
                <w:rFonts w:hint="eastAsia" w:ascii="方正仿宋简体" w:hAnsi="宋体" w:eastAsia="方正仿宋简体" w:cs="Times New Roman"/>
                <w:sz w:val="21"/>
                <w:szCs w:val="21"/>
                <w:lang w:val="en-US" w:eastAsia="zh-CN"/>
              </w:rPr>
            </w:pPr>
            <w:r>
              <w:rPr>
                <w:rFonts w:hint="eastAsia" w:ascii="方正仿宋简体" w:hAnsi="宋体" w:eastAsia="方正仿宋简体" w:cs="Times New Roman"/>
                <w:sz w:val="32"/>
                <w:szCs w:val="32"/>
              </w:rPr>
              <w:t>作品评介：</w:t>
            </w:r>
          </w:p>
          <w:p>
            <w:pPr>
              <w:ind w:firstLine="420" w:firstLineChars="200"/>
              <w:rPr>
                <w:rFonts w:ascii="方正仿宋简体" w:hAnsi="宋体" w:eastAsia="方正仿宋简体" w:cs="Times New Roman"/>
                <w:sz w:val="32"/>
                <w:szCs w:val="32"/>
              </w:rPr>
            </w:pPr>
            <w:r>
              <w:rPr>
                <w:rFonts w:hint="eastAsia" w:ascii="方正仿宋简体" w:hAnsi="宋体" w:eastAsia="方正仿宋简体" w:cs="Times New Roman"/>
                <w:sz w:val="21"/>
                <w:szCs w:val="21"/>
                <w:lang w:val="en-US" w:eastAsia="zh-CN"/>
              </w:rPr>
              <w:t>该视频以川庆公司劳动模范邹军为主角，生动刻画了邹军从海军陆战队战士转型为石油行业技术骨干和优秀管理者的奋斗历程，成功塑造了一位兼具军人特质与工匠精神的新时代石油人形象。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8704" w:type="dxa"/>
            <w:gridSpan w:val="9"/>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采编过程及刊后反映：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方正仿宋简体" w:hAnsi="宋体" w:eastAsia="方正仿宋简体" w:cs="Times New Roman"/>
                <w:sz w:val="21"/>
                <w:szCs w:val="21"/>
                <w:lang w:val="en-US" w:eastAsia="zh-CN"/>
              </w:rPr>
            </w:pPr>
            <w:r>
              <w:rPr>
                <w:rFonts w:hint="eastAsia" w:ascii="方正仿宋简体" w:hAnsi="宋体" w:eastAsia="方正仿宋简体" w:cs="Times New Roman"/>
                <w:sz w:val="21"/>
                <w:szCs w:val="21"/>
                <w:lang w:val="en-US" w:eastAsia="zh-CN"/>
              </w:rPr>
              <w:t>采编过程：作者通过实地取景，以邹军是退役军人为切入点，拍摄邹军如何将军队作风转化为“技术攻坚力”“团队领导力”“成本控制力”的全部过程，展现了新时代石油人“懂技术、善管理、敢创新”的优秀形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方正仿宋简体" w:hAnsi="宋体" w:eastAsia="方正仿宋简体" w:cs="Times New Roman"/>
                <w:sz w:val="32"/>
                <w:szCs w:val="32"/>
                <w:lang w:val="en-US" w:eastAsia="zh-CN"/>
              </w:rPr>
            </w:pPr>
            <w:r>
              <w:rPr>
                <w:rFonts w:hint="eastAsia" w:ascii="方正仿宋简体" w:hAnsi="宋体" w:eastAsia="方正仿宋简体" w:cs="Times New Roman"/>
                <w:sz w:val="21"/>
                <w:szCs w:val="21"/>
                <w:lang w:val="en-US" w:eastAsia="zh-CN"/>
              </w:rPr>
              <w:t>刊后反映：该视频经播出后，阅读量过千，获得大量关注、转发，</w:t>
            </w:r>
            <w:bookmarkStart w:id="0" w:name="_GoBack"/>
            <w:bookmarkEnd w:id="0"/>
            <w:r>
              <w:rPr>
                <w:rFonts w:hint="eastAsia" w:ascii="方正仿宋简体" w:hAnsi="宋体" w:eastAsia="方正仿宋简体" w:cs="Times New Roman"/>
                <w:sz w:val="21"/>
                <w:szCs w:val="21"/>
                <w:lang w:val="en-US" w:eastAsia="zh-CN"/>
              </w:rPr>
              <w:t>在钻井液公司内部广泛传播，激发基层队伍对标意识，掀起向先进典型学习的热潮。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3229"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821"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54"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BF"/>
    <w:rsid w:val="00461ACE"/>
    <w:rsid w:val="005A44BF"/>
    <w:rsid w:val="011F0213"/>
    <w:rsid w:val="028D1D92"/>
    <w:rsid w:val="05546039"/>
    <w:rsid w:val="05F65ADE"/>
    <w:rsid w:val="06707658"/>
    <w:rsid w:val="07C30614"/>
    <w:rsid w:val="08587929"/>
    <w:rsid w:val="09AF72E2"/>
    <w:rsid w:val="0A39128A"/>
    <w:rsid w:val="0C165281"/>
    <w:rsid w:val="10663AB0"/>
    <w:rsid w:val="11514A77"/>
    <w:rsid w:val="117B0743"/>
    <w:rsid w:val="14835613"/>
    <w:rsid w:val="161023EC"/>
    <w:rsid w:val="17446A97"/>
    <w:rsid w:val="17B71AA2"/>
    <w:rsid w:val="18586486"/>
    <w:rsid w:val="1915472C"/>
    <w:rsid w:val="19AD4D84"/>
    <w:rsid w:val="1B7809BE"/>
    <w:rsid w:val="1C252C59"/>
    <w:rsid w:val="1D381568"/>
    <w:rsid w:val="1DA01CB7"/>
    <w:rsid w:val="20640B4C"/>
    <w:rsid w:val="21BE253B"/>
    <w:rsid w:val="239C2E54"/>
    <w:rsid w:val="25850996"/>
    <w:rsid w:val="26F14C48"/>
    <w:rsid w:val="28BA3A58"/>
    <w:rsid w:val="2C581688"/>
    <w:rsid w:val="2D885950"/>
    <w:rsid w:val="2EC403F4"/>
    <w:rsid w:val="2EC77324"/>
    <w:rsid w:val="33243F22"/>
    <w:rsid w:val="33AA5845"/>
    <w:rsid w:val="342B50AC"/>
    <w:rsid w:val="34EE2C3C"/>
    <w:rsid w:val="352E74DD"/>
    <w:rsid w:val="355E4479"/>
    <w:rsid w:val="368F234F"/>
    <w:rsid w:val="3A9F2FC6"/>
    <w:rsid w:val="3C8042FA"/>
    <w:rsid w:val="3FC51073"/>
    <w:rsid w:val="41114D08"/>
    <w:rsid w:val="418F5C9D"/>
    <w:rsid w:val="429F15F1"/>
    <w:rsid w:val="42F048A5"/>
    <w:rsid w:val="441E26B2"/>
    <w:rsid w:val="450041BF"/>
    <w:rsid w:val="45170911"/>
    <w:rsid w:val="46980CC6"/>
    <w:rsid w:val="469D6A24"/>
    <w:rsid w:val="49815886"/>
    <w:rsid w:val="49D0678D"/>
    <w:rsid w:val="513965FC"/>
    <w:rsid w:val="552C3A2D"/>
    <w:rsid w:val="563644FE"/>
    <w:rsid w:val="573370C0"/>
    <w:rsid w:val="5E59634C"/>
    <w:rsid w:val="5F174A70"/>
    <w:rsid w:val="5F9E65E4"/>
    <w:rsid w:val="5FEE0243"/>
    <w:rsid w:val="63E316EB"/>
    <w:rsid w:val="63E867A9"/>
    <w:rsid w:val="64BA205C"/>
    <w:rsid w:val="69395C19"/>
    <w:rsid w:val="69485A20"/>
    <w:rsid w:val="69BE0A90"/>
    <w:rsid w:val="6A022CDA"/>
    <w:rsid w:val="73637FBD"/>
    <w:rsid w:val="76AD2BAB"/>
    <w:rsid w:val="773A7188"/>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28</Words>
  <Characters>162</Characters>
  <Lines>1</Lines>
  <Paragraphs>1</Paragraphs>
  <TotalTime>0</TotalTime>
  <ScaleCrop>false</ScaleCrop>
  <LinksUpToDate>false</LinksUpToDate>
  <CharactersWithSpaces>189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岳杨</cp:lastModifiedBy>
  <dcterms:modified xsi:type="dcterms:W3CDTF">2025-06-12T03:24:07Z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