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公司202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图文类作品</w:t>
      </w:r>
      <w:r>
        <w:rPr>
          <w:rFonts w:hint="eastAsia" w:ascii="方正仿宋简体" w:hAnsi="Times New Roman" w:eastAsia="方正仿宋简体" w:cs="Times New Roman"/>
          <w:sz w:val="32"/>
          <w:szCs w:val="32"/>
        </w:rPr>
        <w:t xml:space="preserve">                     </w:t>
      </w:r>
    </w:p>
    <w:tbl>
      <w:tblPr>
        <w:tblStyle w:val="3"/>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67"/>
        <w:gridCol w:w="1070"/>
        <w:gridCol w:w="1383"/>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8"/>
            <w:tcBorders>
              <w:top w:val="single" w:color="auto" w:sz="4" w:space="0"/>
              <w:left w:val="single" w:color="auto" w:sz="4" w:space="0"/>
              <w:bottom w:val="single" w:color="auto" w:sz="4" w:space="0"/>
              <w:right w:val="single" w:color="auto" w:sz="4" w:space="0"/>
            </w:tcBorders>
          </w:tcPr>
          <w:p>
            <w:pPr>
              <w:jc w:val="left"/>
              <w:rPr>
                <w:rFonts w:hint="default" w:ascii="方正黑体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钻井液技术服务公司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ascii="方正仿宋简体" w:hAnsi="宋体" w:eastAsia="方正仿宋简体" w:cs="Times New Roman"/>
                <w:sz w:val="32"/>
                <w:szCs w:val="32"/>
              </w:rPr>
              <w:t>公司第七届职工乒乓球比赛圆满收官</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ascii="方正仿宋简体" w:hAnsi="宋体" w:eastAsia="方正仿宋简体" w:cs="Times New Roman"/>
                <w:sz w:val="32"/>
                <w:szCs w:val="32"/>
              </w:rPr>
              <w:t>张欣悦</w:t>
            </w:r>
            <w:r>
              <w:rPr>
                <w:rFonts w:hint="eastAsia" w:ascii="方正仿宋简体" w:hAnsi="宋体" w:eastAsia="方正仿宋简体" w:cs="Times New Roman"/>
                <w:sz w:val="32"/>
                <w:szCs w:val="32"/>
                <w:lang w:eastAsia="zh-CN"/>
              </w:rPr>
              <w:t>、</w:t>
            </w:r>
            <w:r>
              <w:rPr>
                <w:rFonts w:ascii="方正仿宋简体" w:hAnsi="宋体" w:eastAsia="方正仿宋简体" w:cs="Times New Roman"/>
                <w:sz w:val="32"/>
                <w:szCs w:val="32"/>
              </w:rPr>
              <w:t>岳杨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川庆门户网站</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2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rPr>
              <w:t>2025</w:t>
            </w:r>
            <w:r>
              <w:rPr>
                <w:rFonts w:hint="eastAsia" w:ascii="方正仿宋简体" w:hAnsi="宋体" w:eastAsia="方正仿宋简体" w:cs="Times New Roman"/>
                <w:sz w:val="32"/>
                <w:szCs w:val="32"/>
                <w:lang w:val="en-US" w:eastAsia="zh-CN"/>
              </w:rPr>
              <w:t>年</w:t>
            </w:r>
            <w:r>
              <w:rPr>
                <w:rFonts w:hint="eastAsia" w:ascii="方正仿宋简体" w:hAnsi="宋体" w:eastAsia="方正仿宋简体" w:cs="Times New Roman"/>
                <w:sz w:val="32"/>
                <w:szCs w:val="32"/>
              </w:rPr>
              <w:t>5</w:t>
            </w:r>
            <w:r>
              <w:rPr>
                <w:rFonts w:hint="eastAsia" w:ascii="方正仿宋简体" w:hAnsi="宋体" w:eastAsia="方正仿宋简体" w:cs="Times New Roman"/>
                <w:sz w:val="32"/>
                <w:szCs w:val="32"/>
                <w:lang w:val="en-US" w:eastAsia="zh-CN"/>
              </w:rPr>
              <w:t>月</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22</w:t>
            </w:r>
            <w:r>
              <w:rPr>
                <w:rFonts w:hint="eastAsia" w:ascii="方正仿宋简体" w:hAnsi="宋体" w:eastAsia="方正仿宋简体" w:cs="Times New Roman"/>
                <w:sz w:val="32"/>
                <w:szCs w:val="32"/>
                <w:lang w:val="en-US" w:eastAsia="zh-CN"/>
              </w:rPr>
              <w:t>日</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https://ccde.eip.cnpc/news/mhcq/202505211114082663.aspx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8704" w:type="dxa"/>
            <w:gridSpan w:val="8"/>
            <w:tcBorders>
              <w:top w:val="nil"/>
              <w:left w:val="single" w:color="auto" w:sz="4" w:space="0"/>
              <w:bottom w:val="single" w:color="auto" w:sz="4" w:space="0"/>
              <w:right w:val="single" w:color="auto" w:sz="4" w:space="0"/>
            </w:tcBorders>
          </w:tcPr>
          <w:p>
            <w:pPr>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 w:val="32"/>
                <w:szCs w:val="32"/>
              </w:rPr>
              <w:t>作品评介：</w:t>
            </w:r>
          </w:p>
          <w:p>
            <w:pPr>
              <w:rPr>
                <w:rFonts w:hint="default" w:ascii="方正仿宋简体" w:hAnsi="宋体" w:eastAsia="方正仿宋简体" w:cs="Times New Roman"/>
                <w:szCs w:val="21"/>
                <w:lang w:val="en-US" w:eastAsia="zh-CN"/>
              </w:rPr>
            </w:pPr>
            <w:r>
              <w:rPr>
                <w:rFonts w:hint="eastAsia" w:ascii="方正仿宋简体" w:hAnsi="宋体" w:eastAsia="方正仿宋简体" w:cs="Times New Roman"/>
                <w:szCs w:val="21"/>
                <w:lang w:val="en-US" w:eastAsia="zh-CN"/>
              </w:rPr>
              <w:t xml:space="preserve">  此作品报道川庆公司第七届职工乒乓球比赛完赛的消息，图文并茂的展现了川庆公司职工在乒乓球比赛中昂扬奋进的精神风貌。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8704" w:type="dxa"/>
            <w:gridSpan w:val="8"/>
            <w:tcBorders>
              <w:top w:val="single" w:color="auto" w:sz="4" w:space="0"/>
              <w:left w:val="single" w:color="auto" w:sz="4" w:space="0"/>
              <w:bottom w:val="single" w:color="auto" w:sz="4" w:space="0"/>
              <w:right w:val="single" w:color="auto" w:sz="4" w:space="0"/>
            </w:tcBorders>
          </w:tcPr>
          <w:p>
            <w:pPr>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 w:val="32"/>
                <w:szCs w:val="32"/>
              </w:rPr>
              <w:t>采编过程及刊后反映：</w:t>
            </w:r>
          </w:p>
          <w:p>
            <w:pPr>
              <w:rPr>
                <w:rFonts w:hint="eastAsia" w:ascii="方正仿宋简体" w:hAnsi="宋体" w:eastAsia="方正仿宋简体" w:cs="Times New Roman"/>
                <w:szCs w:val="21"/>
                <w:lang w:val="en-US" w:eastAsia="zh-CN"/>
              </w:rPr>
            </w:pPr>
            <w:r>
              <w:rPr>
                <w:rFonts w:hint="eastAsia" w:ascii="方正仿宋简体" w:hAnsi="宋体" w:eastAsia="方正仿宋简体" w:cs="Times New Roman"/>
                <w:szCs w:val="21"/>
                <w:lang w:val="en-US" w:eastAsia="zh-CN"/>
              </w:rPr>
              <w:t xml:space="preserve">  采编过程：通讯员全程参与此项活动，在活动结束后第一时间报道，内容详实，图片生动。</w:t>
            </w:r>
          </w:p>
          <w:p>
            <w:pPr>
              <w:rPr>
                <w:rFonts w:ascii="方正仿宋简体" w:hAnsi="宋体" w:eastAsia="方正仿宋简体" w:cs="Times New Roman"/>
                <w:sz w:val="32"/>
                <w:szCs w:val="32"/>
              </w:rPr>
            </w:pPr>
            <w:r>
              <w:rPr>
                <w:rFonts w:hint="eastAsia" w:ascii="方正仿宋简体" w:hAnsi="宋体" w:eastAsia="方正仿宋简体" w:cs="Times New Roman"/>
                <w:szCs w:val="21"/>
                <w:lang w:val="en-US" w:eastAsia="zh-CN"/>
              </w:rPr>
              <w:t xml:space="preserve">  刊后反映：该作品刊载后，获得点击量1263次，受到广泛关注。通过健康向上的文体活动报道，助力“健康企业”建设工作推进，对职工建立健康的兴趣爱好起到一定的鼓励作用。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547"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503"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w:t>
            </w:r>
            <w:bookmarkStart w:id="0" w:name="_GoBack"/>
            <w:bookmarkEnd w:id="0"/>
            <w:r>
              <w:rPr>
                <w:rFonts w:hint="eastAsia" w:ascii="方正仿宋简体" w:hAnsi="宋体" w:eastAsia="方正仿宋简体" w:cs="Times New Roman"/>
                <w:sz w:val="32"/>
                <w:szCs w:val="32"/>
              </w:rPr>
              <w:t>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22"/>
    <w:rsid w:val="00517754"/>
    <w:rsid w:val="00580C22"/>
    <w:rsid w:val="011F0213"/>
    <w:rsid w:val="028D1D92"/>
    <w:rsid w:val="05546039"/>
    <w:rsid w:val="05F65ADE"/>
    <w:rsid w:val="06707658"/>
    <w:rsid w:val="08587929"/>
    <w:rsid w:val="0C165281"/>
    <w:rsid w:val="10663AB0"/>
    <w:rsid w:val="11514A77"/>
    <w:rsid w:val="117B0743"/>
    <w:rsid w:val="126C0580"/>
    <w:rsid w:val="14835613"/>
    <w:rsid w:val="15EA27A2"/>
    <w:rsid w:val="161023EC"/>
    <w:rsid w:val="17446A97"/>
    <w:rsid w:val="17B71AA2"/>
    <w:rsid w:val="18586486"/>
    <w:rsid w:val="1915472C"/>
    <w:rsid w:val="1B2272E1"/>
    <w:rsid w:val="1B7809BE"/>
    <w:rsid w:val="1C252C59"/>
    <w:rsid w:val="1D381568"/>
    <w:rsid w:val="1DA01CB7"/>
    <w:rsid w:val="20640B4C"/>
    <w:rsid w:val="21165DC1"/>
    <w:rsid w:val="21BE253B"/>
    <w:rsid w:val="225D6034"/>
    <w:rsid w:val="239C2E54"/>
    <w:rsid w:val="25850996"/>
    <w:rsid w:val="26F14C48"/>
    <w:rsid w:val="28BA3A58"/>
    <w:rsid w:val="28E26C05"/>
    <w:rsid w:val="2C581688"/>
    <w:rsid w:val="2D885950"/>
    <w:rsid w:val="2EC403F4"/>
    <w:rsid w:val="2EC77324"/>
    <w:rsid w:val="30114FB7"/>
    <w:rsid w:val="33243F22"/>
    <w:rsid w:val="33AA5845"/>
    <w:rsid w:val="342B50AC"/>
    <w:rsid w:val="34EE2C3C"/>
    <w:rsid w:val="352E74DD"/>
    <w:rsid w:val="3A9F2FC6"/>
    <w:rsid w:val="3C8042FA"/>
    <w:rsid w:val="3FC51073"/>
    <w:rsid w:val="41114D08"/>
    <w:rsid w:val="418F5C9D"/>
    <w:rsid w:val="429F15F1"/>
    <w:rsid w:val="42F048A5"/>
    <w:rsid w:val="43451A91"/>
    <w:rsid w:val="450041BF"/>
    <w:rsid w:val="45170911"/>
    <w:rsid w:val="46980CC6"/>
    <w:rsid w:val="469D6A24"/>
    <w:rsid w:val="49815886"/>
    <w:rsid w:val="49D0678D"/>
    <w:rsid w:val="513965FC"/>
    <w:rsid w:val="54991399"/>
    <w:rsid w:val="563644FE"/>
    <w:rsid w:val="5B5F760A"/>
    <w:rsid w:val="5BB41E2A"/>
    <w:rsid w:val="5BD27A4A"/>
    <w:rsid w:val="5E59634C"/>
    <w:rsid w:val="5F9E65E4"/>
    <w:rsid w:val="63E316EB"/>
    <w:rsid w:val="63E867A9"/>
    <w:rsid w:val="64BA205C"/>
    <w:rsid w:val="69395C19"/>
    <w:rsid w:val="69485A20"/>
    <w:rsid w:val="6A022CDA"/>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Words>
  <Characters>165</Characters>
  <Lines>1</Lines>
  <Paragraphs>1</Paragraphs>
  <TotalTime>5</TotalTime>
  <ScaleCrop>false</ScaleCrop>
  <LinksUpToDate>false</LinksUpToDate>
  <CharactersWithSpaces>192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岳杨</cp:lastModifiedBy>
  <dcterms:modified xsi:type="dcterms:W3CDTF">2025-06-12T03:20:39Z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