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仿宋简体" w:hAnsi="黑体" w:eastAsia="方正仿宋简体" w:cs="Times New Roman"/>
          <w:sz w:val="32"/>
          <w:szCs w:val="32"/>
        </w:rPr>
      </w:pPr>
      <w:r>
        <w:rPr>
          <w:rFonts w:hint="eastAsia" w:ascii="方正仿宋简体" w:hAnsi="黑体" w:eastAsia="方正仿宋简体" w:cs="Times New Roman"/>
          <w:sz w:val="32"/>
          <w:szCs w:val="32"/>
        </w:rPr>
        <w:t>附件1</w:t>
      </w:r>
    </w:p>
    <w:p>
      <w:pPr>
        <w:spacing w:line="640" w:lineRule="exact"/>
        <w:jc w:val="center"/>
        <w:rPr>
          <w:rFonts w:ascii="方正小标宋简体" w:hAnsi="宋体" w:eastAsia="方正小标宋简体" w:cs="Times New Roman"/>
          <w:sz w:val="44"/>
          <w:szCs w:val="20"/>
        </w:rPr>
      </w:pPr>
      <w:r>
        <w:rPr>
          <w:rFonts w:hint="eastAsia" w:ascii="方正小标宋简体" w:hAnsi="宋体" w:eastAsia="方正小标宋简体" w:cs="Times New Roman"/>
          <w:sz w:val="44"/>
          <w:szCs w:val="20"/>
        </w:rPr>
        <w:t>202</w:t>
      </w:r>
      <w:r>
        <w:rPr>
          <w:rFonts w:hint="eastAsia" w:ascii="方正小标宋简体" w:hAnsi="宋体" w:eastAsia="方正小标宋简体" w:cs="Times New Roman"/>
          <w:sz w:val="44"/>
          <w:szCs w:val="20"/>
          <w:lang w:val="en-US" w:eastAsia="zh-CN"/>
        </w:rPr>
        <w:t>5</w:t>
      </w:r>
      <w:r>
        <w:rPr>
          <w:rFonts w:hint="eastAsia" w:ascii="方正小标宋简体" w:hAnsi="宋体" w:eastAsia="方正小标宋简体" w:cs="Times New Roman"/>
          <w:sz w:val="44"/>
          <w:szCs w:val="20"/>
        </w:rPr>
        <w:t>年</w:t>
      </w:r>
      <w:r>
        <w:rPr>
          <w:rFonts w:hint="eastAsia" w:ascii="方正小标宋简体" w:hAnsi="宋体" w:eastAsia="方正小标宋简体" w:cs="Times New Roman"/>
          <w:sz w:val="44"/>
          <w:szCs w:val="20"/>
          <w:lang w:val="en-US" w:eastAsia="zh-CN"/>
        </w:rPr>
        <w:t>下</w:t>
      </w:r>
      <w:r>
        <w:rPr>
          <w:rFonts w:hint="eastAsia" w:ascii="方正小标宋简体" w:hAnsi="宋体" w:eastAsia="方正小标宋简体" w:cs="Times New Roman"/>
          <w:sz w:val="44"/>
          <w:szCs w:val="20"/>
        </w:rPr>
        <w:t>半年“好新闻 好故事”</w:t>
      </w:r>
    </w:p>
    <w:p>
      <w:pPr>
        <w:spacing w:line="640" w:lineRule="exact"/>
        <w:jc w:val="center"/>
        <w:rPr>
          <w:rFonts w:ascii="方正小标宋简体" w:hAnsi="宋体" w:eastAsia="方正小标宋简体" w:cs="Times New Roman"/>
          <w:sz w:val="44"/>
          <w:szCs w:val="20"/>
        </w:rPr>
      </w:pPr>
      <w:r>
        <w:rPr>
          <w:rFonts w:hint="eastAsia" w:ascii="方正小标宋简体" w:hAnsi="宋体" w:eastAsia="方正小标宋简体" w:cs="Times New Roman"/>
          <w:sz w:val="44"/>
          <w:szCs w:val="20"/>
        </w:rPr>
        <w:t>优秀新闻作品评审活动报名表</w:t>
      </w:r>
    </w:p>
    <w:p>
      <w:pPr>
        <w:spacing w:before="156" w:beforeLines="50"/>
        <w:jc w:val="left"/>
        <w:rPr>
          <w:rFonts w:ascii="方正仿宋简体" w:hAnsi="Times New Roman" w:eastAsia="方正仿宋简体" w:cs="Times New Roman"/>
          <w:sz w:val="32"/>
          <w:szCs w:val="32"/>
        </w:rPr>
      </w:pPr>
      <w:r>
        <w:rPr>
          <w:rFonts w:hint="eastAsia" w:ascii="方正仿宋简体" w:hAnsi="Times New Roman" w:eastAsia="方正仿宋简体" w:cs="Times New Roman"/>
          <w:sz w:val="32"/>
          <w:szCs w:val="32"/>
        </w:rPr>
        <w:t xml:space="preserve">                     </w:t>
      </w:r>
      <w:r>
        <w:rPr>
          <w:rFonts w:hint="eastAsia" w:ascii="方正黑体简体" w:hAnsi="方正黑体简体" w:eastAsia="方正黑体简体" w:cs="方正黑体简体"/>
          <w:sz w:val="32"/>
          <w:szCs w:val="32"/>
        </w:rPr>
        <w:t>文字类作品</w:t>
      </w:r>
    </w:p>
    <w:tbl>
      <w:tblPr>
        <w:tblStyle w:val="2"/>
        <w:tblW w:w="86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9"/>
        <w:gridCol w:w="1060"/>
        <w:gridCol w:w="1002"/>
        <w:gridCol w:w="57"/>
        <w:gridCol w:w="1260"/>
        <w:gridCol w:w="1080"/>
        <w:gridCol w:w="392"/>
        <w:gridCol w:w="569"/>
        <w:gridCol w:w="2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90" w:type="dxa"/>
            <w:gridSpan w:val="9"/>
            <w:tcBorders>
              <w:top w:val="single" w:color="auto" w:sz="4" w:space="0"/>
              <w:left w:val="single" w:color="auto" w:sz="4" w:space="0"/>
              <w:bottom w:val="single" w:color="auto" w:sz="4" w:space="0"/>
              <w:right w:val="single" w:color="auto" w:sz="4" w:space="0"/>
            </w:tcBorders>
          </w:tcPr>
          <w:p>
            <w:pPr>
              <w:jc w:val="left"/>
              <w:rPr>
                <w:rFonts w:ascii="方正黑体简体" w:hAnsi="宋体" w:eastAsia="方正黑体简体" w:cs="Times New Roman"/>
                <w:sz w:val="32"/>
                <w:szCs w:val="32"/>
              </w:rPr>
            </w:pPr>
            <w:r>
              <w:rPr>
                <w:rFonts w:hint="eastAsia" w:ascii="方正仿宋简体" w:hAnsi="宋体" w:eastAsia="方正仿宋简体" w:cs="Times New Roman"/>
                <w:sz w:val="32"/>
                <w:szCs w:val="32"/>
              </w:rPr>
              <w:t>推荐单位：</w:t>
            </w:r>
            <w:r>
              <w:rPr>
                <w:rFonts w:hint="eastAsia" w:ascii="方正仿宋简体" w:hAnsi="宋体" w:eastAsia="方正仿宋简体" w:cs="Times New Roman"/>
                <w:sz w:val="32"/>
                <w:szCs w:val="32"/>
                <w:lang w:val="en-US" w:eastAsia="zh-CN"/>
              </w:rPr>
              <w:t>井控应急救援响应中心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99" w:type="dxa"/>
            <w:tcBorders>
              <w:top w:val="single" w:color="auto" w:sz="4" w:space="0"/>
              <w:left w:val="single" w:color="auto" w:sz="4" w:space="0"/>
              <w:bottom w:val="single" w:color="auto" w:sz="4" w:space="0"/>
              <w:right w:val="single" w:color="auto" w:sz="4" w:space="0"/>
            </w:tcBorders>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题 目</w:t>
            </w:r>
          </w:p>
        </w:tc>
        <w:tc>
          <w:tcPr>
            <w:tcW w:w="4459" w:type="dxa"/>
            <w:gridSpan w:val="5"/>
            <w:tcBorders>
              <w:top w:val="single" w:color="auto" w:sz="4" w:space="0"/>
              <w:left w:val="single" w:color="auto" w:sz="4" w:space="0"/>
              <w:bottom w:val="single" w:color="auto" w:sz="4" w:space="0"/>
              <w:right w:val="single" w:color="auto" w:sz="4" w:space="0"/>
            </w:tcBorders>
          </w:tcPr>
          <w:p>
            <w:pPr>
              <w:jc w:val="center"/>
              <w:rPr>
                <w:rFonts w:ascii="方正仿宋简体" w:hAnsi="宋体" w:eastAsia="方正仿宋简体" w:cs="Times New Roman"/>
                <w:sz w:val="28"/>
                <w:szCs w:val="28"/>
              </w:rPr>
            </w:pPr>
            <w:bookmarkStart w:id="0" w:name="_GoBack"/>
            <w:r>
              <w:rPr>
                <w:rFonts w:hint="eastAsia" w:ascii="方正仿宋简体" w:hAnsi="宋体" w:eastAsia="方正仿宋简体" w:cs="Times New Roman"/>
                <w:sz w:val="28"/>
                <w:szCs w:val="28"/>
              </w:rPr>
              <w:t>“启能数智井控平台”亮相集团公司井控名家技术大讲堂引热议</w:t>
            </w:r>
            <w:bookmarkEnd w:id="0"/>
          </w:p>
        </w:tc>
        <w:tc>
          <w:tcPr>
            <w:tcW w:w="961" w:type="dxa"/>
            <w:gridSpan w:val="2"/>
            <w:tcBorders>
              <w:top w:val="single" w:color="auto" w:sz="4" w:space="0"/>
              <w:left w:val="single" w:color="auto" w:sz="4" w:space="0"/>
              <w:bottom w:val="single" w:color="auto" w:sz="4" w:space="0"/>
              <w:right w:val="single" w:color="auto" w:sz="4" w:space="0"/>
            </w:tcBorders>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体裁</w:t>
            </w:r>
          </w:p>
        </w:tc>
        <w:tc>
          <w:tcPr>
            <w:tcW w:w="2071" w:type="dxa"/>
            <w:tcBorders>
              <w:top w:val="single" w:color="auto" w:sz="4" w:space="0"/>
              <w:left w:val="single" w:color="auto" w:sz="4" w:space="0"/>
              <w:bottom w:val="single" w:color="auto" w:sz="4" w:space="0"/>
              <w:right w:val="single" w:color="auto" w:sz="4" w:space="0"/>
            </w:tcBorders>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24"/>
                <w:szCs w:val="24"/>
                <w:lang w:val="en-US" w:eastAsia="zh-CN"/>
              </w:rPr>
              <w:t>消息类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jc w:val="center"/>
        </w:trPr>
        <w:tc>
          <w:tcPr>
            <w:tcW w:w="1199" w:type="dxa"/>
            <w:tcBorders>
              <w:top w:val="single" w:color="auto" w:sz="4" w:space="0"/>
              <w:left w:val="single" w:color="auto" w:sz="4" w:space="0"/>
              <w:bottom w:val="single" w:color="auto" w:sz="4" w:space="0"/>
              <w:right w:val="single" w:color="auto" w:sz="4" w:space="0"/>
            </w:tcBorders>
            <w:vAlign w:val="center"/>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作 者</w:t>
            </w:r>
          </w:p>
        </w:tc>
        <w:tc>
          <w:tcPr>
            <w:tcW w:w="3379"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方正仿宋简体" w:hAnsi="宋体" w:eastAsia="方正仿宋简体" w:cs="Times New Roman"/>
                <w:sz w:val="28"/>
                <w:szCs w:val="28"/>
              </w:rPr>
            </w:pPr>
            <w:r>
              <w:rPr>
                <w:rFonts w:ascii="方正仿宋简体" w:hAnsi="宋体" w:eastAsia="方正仿宋简体" w:cs="Times New Roman"/>
                <w:sz w:val="28"/>
                <w:szCs w:val="28"/>
              </w:rPr>
              <w:t>林力 刘和军</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编 辑</w:t>
            </w:r>
          </w:p>
        </w:tc>
        <w:tc>
          <w:tcPr>
            <w:tcW w:w="303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方正仿宋简体" w:hAnsi="宋体" w:eastAsia="方正仿宋简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1199" w:type="dxa"/>
            <w:tcBorders>
              <w:top w:val="single" w:color="auto" w:sz="4" w:space="0"/>
              <w:left w:val="single" w:color="auto" w:sz="4" w:space="0"/>
              <w:bottom w:val="single" w:color="auto" w:sz="4" w:space="0"/>
              <w:right w:val="single" w:color="auto" w:sz="4" w:space="0"/>
            </w:tcBorders>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刊 出日 期</w:t>
            </w:r>
          </w:p>
        </w:tc>
        <w:tc>
          <w:tcPr>
            <w:tcW w:w="1060" w:type="dxa"/>
            <w:tcBorders>
              <w:top w:val="single" w:color="auto" w:sz="4" w:space="0"/>
              <w:left w:val="single" w:color="auto" w:sz="4" w:space="0"/>
              <w:bottom w:val="single" w:color="auto" w:sz="4" w:space="0"/>
              <w:right w:val="single" w:color="auto" w:sz="4" w:space="0"/>
            </w:tcBorders>
          </w:tcPr>
          <w:p>
            <w:pPr>
              <w:rPr>
                <w:rFonts w:hint="default" w:ascii="方正仿宋简体" w:hAnsi="宋体" w:eastAsia="方正仿宋简体" w:cs="Times New Roman"/>
                <w:sz w:val="32"/>
                <w:szCs w:val="32"/>
                <w:lang w:val="en-US" w:eastAsia="zh-CN"/>
              </w:rPr>
            </w:pPr>
            <w:r>
              <w:rPr>
                <w:rFonts w:hint="eastAsia" w:ascii="方正仿宋简体" w:hAnsi="宋体" w:eastAsia="方正仿宋简体" w:cs="Times New Roman"/>
                <w:spacing w:val="-20"/>
                <w:sz w:val="24"/>
                <w:szCs w:val="24"/>
                <w:lang w:val="en-US" w:eastAsia="zh-CN"/>
              </w:rPr>
              <w:t>2025年9月18日</w:t>
            </w:r>
          </w:p>
        </w:tc>
        <w:tc>
          <w:tcPr>
            <w:tcW w:w="1059" w:type="dxa"/>
            <w:gridSpan w:val="2"/>
            <w:tcBorders>
              <w:top w:val="single" w:color="auto" w:sz="4" w:space="0"/>
              <w:left w:val="single" w:color="auto" w:sz="4" w:space="0"/>
              <w:bottom w:val="single" w:color="auto" w:sz="4" w:space="0"/>
              <w:right w:val="single" w:color="auto" w:sz="4" w:space="0"/>
            </w:tcBorders>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刊登媒体</w:t>
            </w:r>
          </w:p>
        </w:tc>
        <w:tc>
          <w:tcPr>
            <w:tcW w:w="1260" w:type="dxa"/>
            <w:tcBorders>
              <w:top w:val="single" w:color="auto" w:sz="4" w:space="0"/>
              <w:left w:val="single" w:color="auto" w:sz="4" w:space="0"/>
              <w:bottom w:val="single" w:color="auto" w:sz="4" w:space="0"/>
              <w:right w:val="single" w:color="auto" w:sz="4" w:space="0"/>
            </w:tcBorders>
          </w:tcPr>
          <w:p>
            <w:pPr>
              <w:jc w:val="center"/>
              <w:rPr>
                <w:rFonts w:hint="default" w:ascii="方正仿宋简体" w:hAnsi="宋体" w:eastAsia="方正仿宋简体" w:cs="Times New Roman"/>
                <w:sz w:val="28"/>
                <w:szCs w:val="28"/>
                <w:lang w:val="en-US" w:eastAsia="zh-CN"/>
              </w:rPr>
            </w:pPr>
            <w:r>
              <w:rPr>
                <w:rFonts w:hint="eastAsia" w:ascii="方正仿宋简体" w:hAnsi="宋体" w:eastAsia="方正仿宋简体" w:cs="Times New Roman"/>
                <w:sz w:val="28"/>
                <w:szCs w:val="28"/>
                <w:lang w:val="en-US" w:eastAsia="zh-CN"/>
              </w:rPr>
              <w:t>川庆门户</w:t>
            </w:r>
          </w:p>
        </w:tc>
        <w:tc>
          <w:tcPr>
            <w:tcW w:w="1080" w:type="dxa"/>
            <w:tcBorders>
              <w:top w:val="single" w:color="auto" w:sz="4" w:space="0"/>
              <w:left w:val="single" w:color="auto" w:sz="4" w:space="0"/>
              <w:bottom w:val="single" w:color="auto" w:sz="4" w:space="0"/>
              <w:right w:val="single" w:color="auto" w:sz="4" w:space="0"/>
            </w:tcBorders>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网址</w:t>
            </w:r>
          </w:p>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链接</w:t>
            </w:r>
          </w:p>
        </w:tc>
        <w:tc>
          <w:tcPr>
            <w:tcW w:w="3032" w:type="dxa"/>
            <w:gridSpan w:val="3"/>
            <w:tcBorders>
              <w:top w:val="single" w:color="auto" w:sz="4" w:space="0"/>
              <w:left w:val="single" w:color="auto" w:sz="4" w:space="0"/>
              <w:bottom w:val="single" w:color="auto" w:sz="4" w:space="0"/>
              <w:right w:val="single" w:color="auto" w:sz="4" w:space="0"/>
            </w:tcBorders>
          </w:tcPr>
          <w:p>
            <w:pPr>
              <w:jc w:val="center"/>
              <w:rPr>
                <w:rFonts w:ascii="方正仿宋简体" w:hAnsi="宋体" w:eastAsia="方正仿宋简体" w:cs="Times New Roman"/>
                <w:sz w:val="28"/>
                <w:szCs w:val="28"/>
              </w:rPr>
            </w:pPr>
            <w:r>
              <w:rPr>
                <w:rFonts w:hint="eastAsia" w:ascii="方正仿宋简体" w:hAnsi="宋体" w:eastAsia="方正仿宋简体" w:cs="Times New Roman"/>
                <w:sz w:val="28"/>
                <w:szCs w:val="28"/>
              </w:rPr>
              <w:t>https://ccde.eip.cnpc/news/mhcq/20250917153144984.aspx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9" w:hRule="atLeast"/>
          <w:jc w:val="center"/>
        </w:trPr>
        <w:tc>
          <w:tcPr>
            <w:tcW w:w="8690" w:type="dxa"/>
            <w:gridSpan w:val="9"/>
            <w:tcBorders>
              <w:top w:val="nil"/>
              <w:left w:val="single" w:color="auto" w:sz="4" w:space="0"/>
              <w:bottom w:val="single" w:color="auto" w:sz="4" w:space="0"/>
              <w:right w:val="single" w:color="auto" w:sz="4" w:space="0"/>
            </w:tcBorders>
          </w:tcPr>
          <w:p>
            <w:pPr>
              <w:rPr>
                <w:rFonts w:ascii="方正仿宋简体" w:hAnsi="宋体" w:eastAsia="方正仿宋简体" w:cs="Times New Roman"/>
                <w:szCs w:val="21"/>
              </w:rPr>
            </w:pPr>
            <w:r>
              <w:rPr>
                <w:rFonts w:hint="eastAsia" w:ascii="方正仿宋简体" w:hAnsi="宋体" w:eastAsia="方正仿宋简体" w:cs="Times New Roman"/>
                <w:sz w:val="32"/>
                <w:szCs w:val="32"/>
              </w:rPr>
              <w:t>作品评介：</w:t>
            </w:r>
          </w:p>
          <w:p>
            <w:pPr>
              <w:ind w:firstLine="560" w:firstLineChars="200"/>
              <w:rPr>
                <w:rFonts w:ascii="方正仿宋简体" w:hAnsi="宋体" w:eastAsia="方正仿宋简体" w:cs="Times New Roman"/>
                <w:sz w:val="32"/>
                <w:szCs w:val="32"/>
              </w:rPr>
            </w:pPr>
            <w:r>
              <w:rPr>
                <w:rFonts w:hint="default" w:ascii="方正仿宋简体" w:hAnsi="宋体" w:eastAsia="方正仿宋简体" w:cs="Times New Roman"/>
                <w:sz w:val="28"/>
                <w:szCs w:val="28"/>
                <w:lang w:val="en-US" w:eastAsia="zh-CN"/>
              </w:rPr>
              <w:t>由集团公司井控管理办公室主办，中国石油井控应急救援响应中心承办的“第一期集团公司井控名家技术大讲堂”直播讲座顺利举行。本次讲堂聚焦数智化技术与井控安全的深度融合</w:t>
            </w:r>
            <w:r>
              <w:rPr>
                <w:rFonts w:hint="eastAsia" w:ascii="方正仿宋简体" w:hAnsi="宋体" w:eastAsia="方正仿宋简体" w:cs="Times New Roman"/>
                <w:sz w:val="28"/>
                <w:szCs w:val="28"/>
                <w:lang w:val="en-US" w:eastAsia="zh-CN"/>
              </w:rPr>
              <w:t>，</w:t>
            </w:r>
            <w:r>
              <w:rPr>
                <w:rFonts w:hint="default" w:ascii="方正仿宋简体" w:hAnsi="宋体" w:eastAsia="方正仿宋简体" w:cs="Times New Roman"/>
                <w:sz w:val="28"/>
                <w:szCs w:val="28"/>
                <w:lang w:val="en-US" w:eastAsia="zh-CN"/>
              </w:rPr>
              <w:t>成功尝试了利用直播平台进行面对社会的宣贯交流新模式，有效促进了井控技术和典型经验的传播，为提升全体员工的井控专业素养和民众对井控工作的理解发挥了积极作用。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0" w:hRule="atLeast"/>
          <w:jc w:val="center"/>
        </w:trPr>
        <w:tc>
          <w:tcPr>
            <w:tcW w:w="8690" w:type="dxa"/>
            <w:gridSpan w:val="9"/>
            <w:tcBorders>
              <w:top w:val="single" w:color="auto" w:sz="4" w:space="0"/>
              <w:left w:val="single" w:color="auto" w:sz="4" w:space="0"/>
              <w:bottom w:val="single" w:color="auto" w:sz="4" w:space="0"/>
              <w:right w:val="single" w:color="auto" w:sz="4" w:space="0"/>
            </w:tcBorders>
          </w:tcPr>
          <w:p>
            <w:pPr>
              <w:rPr>
                <w:rFonts w:ascii="方正仿宋简体" w:hAnsi="宋体" w:eastAsia="方正仿宋简体" w:cs="Times New Roman"/>
                <w:szCs w:val="21"/>
              </w:rPr>
            </w:pPr>
            <w:r>
              <w:rPr>
                <w:rFonts w:hint="eastAsia" w:ascii="方正仿宋简体" w:hAnsi="宋体" w:eastAsia="方正仿宋简体" w:cs="Times New Roman"/>
                <w:sz w:val="32"/>
                <w:szCs w:val="32"/>
              </w:rPr>
              <w:t>采编过程及刊后反映：</w:t>
            </w:r>
          </w:p>
          <w:p>
            <w:pPr>
              <w:ind w:firstLine="560" w:firstLineChars="200"/>
              <w:rPr>
                <w:rFonts w:ascii="方正仿宋简体" w:hAnsi="宋体" w:eastAsia="方正仿宋简体" w:cs="Times New Roman"/>
                <w:sz w:val="32"/>
                <w:szCs w:val="32"/>
              </w:rPr>
            </w:pPr>
            <w:r>
              <w:rPr>
                <w:rFonts w:hint="eastAsia" w:ascii="方正仿宋简体" w:hAnsi="宋体" w:eastAsia="方正仿宋简体" w:cs="Times New Roman"/>
                <w:sz w:val="28"/>
                <w:szCs w:val="28"/>
                <w:lang w:val="en-US" w:eastAsia="zh-CN"/>
              </w:rPr>
              <w:t>将积极推动新传播新培训方式的探索普及，为夯实国内及海外项目的井控安全基础和中国石油工业的高质量安全发展注入新的数智动能。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3261" w:type="dxa"/>
            <w:gridSpan w:val="3"/>
            <w:tcBorders>
              <w:top w:val="single" w:color="auto" w:sz="4" w:space="0"/>
              <w:left w:val="single" w:color="auto" w:sz="4" w:space="0"/>
              <w:bottom w:val="single" w:color="auto" w:sz="4" w:space="0"/>
              <w:right w:val="single" w:color="auto" w:sz="4" w:space="0"/>
            </w:tcBorders>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推荐单位</w:t>
            </w:r>
          </w:p>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（盖 章）</w:t>
            </w:r>
          </w:p>
          <w:p>
            <w:pPr>
              <w:rPr>
                <w:rFonts w:ascii="方正仿宋简体" w:hAnsi="宋体" w:eastAsia="方正仿宋简体" w:cs="Times New Roman"/>
                <w:sz w:val="32"/>
                <w:szCs w:val="32"/>
              </w:rPr>
            </w:pPr>
          </w:p>
          <w:p>
            <w:pP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 xml:space="preserve">         年  月  日</w:t>
            </w:r>
          </w:p>
        </w:tc>
        <w:tc>
          <w:tcPr>
            <w:tcW w:w="2789" w:type="dxa"/>
            <w:gridSpan w:val="4"/>
            <w:tcBorders>
              <w:top w:val="single" w:color="auto" w:sz="4" w:space="0"/>
              <w:left w:val="single" w:color="auto" w:sz="4" w:space="0"/>
              <w:bottom w:val="single" w:color="auto" w:sz="4" w:space="0"/>
              <w:right w:val="single" w:color="auto" w:sz="4" w:space="0"/>
            </w:tcBorders>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推荐单位负责人</w:t>
            </w:r>
          </w:p>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（签 字）</w:t>
            </w:r>
          </w:p>
          <w:p>
            <w:pPr>
              <w:jc w:val="right"/>
              <w:rPr>
                <w:rFonts w:ascii="方正仿宋简体" w:hAnsi="宋体" w:eastAsia="方正仿宋简体" w:cs="Times New Roman"/>
                <w:sz w:val="32"/>
                <w:szCs w:val="32"/>
              </w:rPr>
            </w:pPr>
          </w:p>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 xml:space="preserve">      年  月  日</w:t>
            </w:r>
          </w:p>
        </w:tc>
        <w:tc>
          <w:tcPr>
            <w:tcW w:w="2640" w:type="dxa"/>
            <w:gridSpan w:val="2"/>
            <w:tcBorders>
              <w:top w:val="single" w:color="auto" w:sz="4" w:space="0"/>
              <w:left w:val="single" w:color="auto" w:sz="4" w:space="0"/>
              <w:bottom w:val="single" w:color="auto" w:sz="4" w:space="0"/>
              <w:right w:val="single" w:color="auto" w:sz="4" w:space="0"/>
            </w:tcBorders>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备注</w:t>
            </w:r>
          </w:p>
          <w:p>
            <w:pPr>
              <w:jc w:val="center"/>
              <w:rPr>
                <w:rFonts w:ascii="方正仿宋简体" w:hAnsi="宋体" w:eastAsia="方正仿宋简体" w:cs="Times New Roman"/>
                <w:sz w:val="32"/>
                <w:szCs w:val="32"/>
              </w:rPr>
            </w:pP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黑体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DBD"/>
    <w:rsid w:val="002A19AB"/>
    <w:rsid w:val="006A7DBD"/>
    <w:rsid w:val="011F0213"/>
    <w:rsid w:val="028D1D92"/>
    <w:rsid w:val="05056CC2"/>
    <w:rsid w:val="05546039"/>
    <w:rsid w:val="05F65ADE"/>
    <w:rsid w:val="0645457A"/>
    <w:rsid w:val="06707658"/>
    <w:rsid w:val="08587929"/>
    <w:rsid w:val="0C165281"/>
    <w:rsid w:val="10663AB0"/>
    <w:rsid w:val="11514A77"/>
    <w:rsid w:val="117B0743"/>
    <w:rsid w:val="14835613"/>
    <w:rsid w:val="161023EC"/>
    <w:rsid w:val="17446A97"/>
    <w:rsid w:val="17B71AA2"/>
    <w:rsid w:val="18586486"/>
    <w:rsid w:val="1915472C"/>
    <w:rsid w:val="1B7809BE"/>
    <w:rsid w:val="1C252C59"/>
    <w:rsid w:val="1D381568"/>
    <w:rsid w:val="1DA01CB7"/>
    <w:rsid w:val="20640B4C"/>
    <w:rsid w:val="21BE253B"/>
    <w:rsid w:val="239C2E54"/>
    <w:rsid w:val="25850996"/>
    <w:rsid w:val="26F14C48"/>
    <w:rsid w:val="28BA3A58"/>
    <w:rsid w:val="2C581688"/>
    <w:rsid w:val="2D885950"/>
    <w:rsid w:val="2EC403F4"/>
    <w:rsid w:val="2EC77324"/>
    <w:rsid w:val="2F1F1E10"/>
    <w:rsid w:val="33243F22"/>
    <w:rsid w:val="33AA5845"/>
    <w:rsid w:val="342B50AC"/>
    <w:rsid w:val="34EE2C3C"/>
    <w:rsid w:val="352E74DD"/>
    <w:rsid w:val="3A9F2FC6"/>
    <w:rsid w:val="3C8042FA"/>
    <w:rsid w:val="3FC51073"/>
    <w:rsid w:val="41114D08"/>
    <w:rsid w:val="418F5C9D"/>
    <w:rsid w:val="429F15F1"/>
    <w:rsid w:val="42F048A5"/>
    <w:rsid w:val="450041BF"/>
    <w:rsid w:val="45170911"/>
    <w:rsid w:val="45B71854"/>
    <w:rsid w:val="46980CC6"/>
    <w:rsid w:val="469D6A24"/>
    <w:rsid w:val="49815886"/>
    <w:rsid w:val="49D0678D"/>
    <w:rsid w:val="513965FC"/>
    <w:rsid w:val="55D202B8"/>
    <w:rsid w:val="563644FE"/>
    <w:rsid w:val="5C0E6855"/>
    <w:rsid w:val="5E59634C"/>
    <w:rsid w:val="5F9E65E4"/>
    <w:rsid w:val="63E316EB"/>
    <w:rsid w:val="63E867A9"/>
    <w:rsid w:val="64BA205C"/>
    <w:rsid w:val="69395C19"/>
    <w:rsid w:val="69485A20"/>
    <w:rsid w:val="6A022CDA"/>
    <w:rsid w:val="73637FBD"/>
    <w:rsid w:val="744F073E"/>
    <w:rsid w:val="76AD2BAB"/>
    <w:rsid w:val="773A7188"/>
    <w:rsid w:val="77ED0092"/>
    <w:rsid w:val="7865236C"/>
    <w:rsid w:val="7E316BC7"/>
    <w:rsid w:val="7EE36025"/>
    <w:rsid w:val="7FDC6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1</Pages>
  <Words>32</Words>
  <Characters>189</Characters>
  <Lines>1</Lines>
  <Paragraphs>1</Paragraphs>
  <TotalTime>5</TotalTime>
  <ScaleCrop>false</ScaleCrop>
  <LinksUpToDate>false</LinksUpToDate>
  <CharactersWithSpaces>220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2023-03-14T02:03:00Z</dcterms:created>
  <dc:creator>cqjdlyf</dc:creator>
  <cp:lastModifiedBy>李倩</cp:lastModifiedBy>
  <dcterms:modified xsi:type="dcterms:W3CDTF">2025-11-18T07:36:01Z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