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 xml:space="preserve">【十大工程】阿姆河11年老井复活新生获增产 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王东 程佳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2025/8/26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https://ccde.eip.cnpc/news/mhcq/202508251041506672.aspx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这篇报道以“老井复活”为切入点，通过精准的数据对比和严谨的技术解析，生动展现了创新技术在油气田挖潜中的突破性成果。文章结构清晰，从问题诊断到技术攻关，再到成效验证，层层递进，既有专业深度又具可读性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凸显了科技报道的传播价值，为同类难题提供了可复制的解决方案范本。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采编团队全程跟进攻关，对接地质、工程多领域骨干，核实技术方案细节与增产数据，确保内容权威。刊出后，地研院在阿姆</w:t>
            </w:r>
            <w:bookmarkStart w:id="0" w:name="_GoBack"/>
            <w:bookmarkEnd w:id="0"/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河工区的技术话语权进一步提升。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934194E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1EA432D5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8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