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【一线写真】岩屑鉴初心 四十载坚守情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许磊 李璇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2025/8/1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https://ccde.eip.cnpc/news/mhcq/202507311553094692.aspx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这篇通讯以“岩屑”为情感与叙事载体，用沙漠烤盐霜、暴雨护线路等鲜活细节，定格黄继鹏四十年的坚守。以退休前的执着收尾，将石油人的初心具象化，情感真挚且有力量，是一线人物报道“以小见大”的佳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采编团队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通过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记录黄继鹏工作日常，访谈其徒弟与家人，挖掘出“双笔记本”“岩屑脾气”等独家细节。刊出后引发石油行业共鸣，青年员工以其为榜样，企业将报道作为初心教育素材，传递坚守力量。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同时，在地研院级微信公众平台刊出后获得广泛转发点赞及评论。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0C646DC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0AB5239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