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28"/>
                <w:szCs w:val="28"/>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首个带压作业国家标准成功立项</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color w:val="auto"/>
                <w:sz w:val="28"/>
                <w:szCs w:val="28"/>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袁健</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199"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 出</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2025.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HAnsi" w:hAnsiTheme="minorHAnsi" w:eastAsiaTheme="minorEastAsia" w:cstheme="minorBidi"/>
                <w:kern w:val="2"/>
                <w:sz w:val="21"/>
                <w:szCs w:val="22"/>
                <w:lang w:val="en-US" w:eastAsia="zh-CN" w:bidi="ar-SA"/>
              </w:rPr>
            </w:pPr>
            <w:r>
              <w:rPr>
                <w:rFonts w:hint="eastAsia" w:ascii="方正仿宋简体" w:hAnsi="宋体" w:eastAsia="方正仿宋简体" w:cs="Times New Roman"/>
                <w:sz w:val="28"/>
                <w:szCs w:val="28"/>
                <w:lang w:val="en-US" w:eastAsia="zh-CN"/>
              </w:rPr>
              <w:t>6.16</w:t>
            </w:r>
          </w:p>
        </w:tc>
        <w:tc>
          <w:tcPr>
            <w:tcW w:w="1059" w:type="dxa"/>
            <w:gridSpan w:val="2"/>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刊登媒体</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w:t>
            </w:r>
          </w:p>
          <w:p>
            <w:pPr>
              <w:jc w:val="center"/>
              <w:rPr>
                <w:rFonts w:hint="default" w:ascii="方正仿宋简体" w:hAnsi="宋体" w:eastAsia="方正仿宋简体" w:cs="Times New Roman"/>
                <w:sz w:val="28"/>
                <w:szCs w:val="28"/>
                <w:lang w:val="en-US" w:eastAsia="zh-CN"/>
              </w:rPr>
            </w:pPr>
            <w:bookmarkStart w:id="0" w:name="_GoBack"/>
            <w:bookmarkEnd w:id="0"/>
            <w:r>
              <w:rPr>
                <w:rFonts w:hint="eastAsia" w:ascii="方正仿宋简体" w:hAnsi="宋体" w:eastAsia="方正仿宋简体" w:cs="Times New Roman"/>
                <w:sz w:val="28"/>
                <w:szCs w:val="28"/>
                <w:lang w:val="en-US" w:eastAsia="zh-CN"/>
              </w:rPr>
              <w:t>门户</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链接</w:t>
            </w:r>
          </w:p>
        </w:tc>
        <w:tc>
          <w:tcPr>
            <w:tcW w:w="3032"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https://ccde.eip.cnpc/news/mhcq/202506131708444707.aspx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6月3日，国家标准化管理委员会批准由川庆公司牵头试修公司负责起草《气井带压作业安全技术规范》国家标准正式立项，计划号为20251594-T-469。</w:t>
            </w:r>
            <w:r>
              <w:rPr>
                <w:rFonts w:hint="eastAsia" w:ascii="方正仿宋简体" w:hAnsi="宋体" w:eastAsia="方正仿宋简体" w:cs="Times New Roman"/>
                <w:sz w:val="24"/>
                <w:szCs w:val="24"/>
                <w:lang w:val="en-US" w:eastAsia="zh-CN"/>
              </w:rPr>
              <w:t>立项成功后将首次从技术、安全、管理三个维度建立国家级规范，填补该领域标准空白，为政府监管和跨行业应用提供指南，保障安全生产形势持续稳定。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本次报道聚焦带压作业国家标准成功立项，因其对填补该领域标准空白的意义而重点采写。刊发后引发业内广泛关注，不仅提升行业安全生产水平，更为推动我国气井带压作业技术走向国际提供标准化保障提供强大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2AE4D77"/>
    <w:rsid w:val="046B4594"/>
    <w:rsid w:val="049B6B0E"/>
    <w:rsid w:val="049D199B"/>
    <w:rsid w:val="05056CC2"/>
    <w:rsid w:val="05546039"/>
    <w:rsid w:val="05F65ADE"/>
    <w:rsid w:val="0645457A"/>
    <w:rsid w:val="06707658"/>
    <w:rsid w:val="08587929"/>
    <w:rsid w:val="0C165281"/>
    <w:rsid w:val="0CC94EB8"/>
    <w:rsid w:val="10663AB0"/>
    <w:rsid w:val="10D651E4"/>
    <w:rsid w:val="11514A77"/>
    <w:rsid w:val="117B0743"/>
    <w:rsid w:val="13A1369E"/>
    <w:rsid w:val="14835613"/>
    <w:rsid w:val="161023EC"/>
    <w:rsid w:val="17446A97"/>
    <w:rsid w:val="17B71AA2"/>
    <w:rsid w:val="18586486"/>
    <w:rsid w:val="1915472C"/>
    <w:rsid w:val="1B7809BE"/>
    <w:rsid w:val="1B8F0C60"/>
    <w:rsid w:val="1C252C59"/>
    <w:rsid w:val="1D381568"/>
    <w:rsid w:val="1DA01CB7"/>
    <w:rsid w:val="20240774"/>
    <w:rsid w:val="20640B4C"/>
    <w:rsid w:val="21BE253B"/>
    <w:rsid w:val="226468FD"/>
    <w:rsid w:val="239C2E54"/>
    <w:rsid w:val="25850996"/>
    <w:rsid w:val="26F14C48"/>
    <w:rsid w:val="28BA3A58"/>
    <w:rsid w:val="2C581688"/>
    <w:rsid w:val="2D885950"/>
    <w:rsid w:val="2EC403F4"/>
    <w:rsid w:val="2EC77324"/>
    <w:rsid w:val="2F1F1E10"/>
    <w:rsid w:val="31A17DC5"/>
    <w:rsid w:val="320844AE"/>
    <w:rsid w:val="33243F22"/>
    <w:rsid w:val="33AA5845"/>
    <w:rsid w:val="342B50AC"/>
    <w:rsid w:val="34EE2C3C"/>
    <w:rsid w:val="352E74DD"/>
    <w:rsid w:val="39826D89"/>
    <w:rsid w:val="3A9F2FC6"/>
    <w:rsid w:val="3C8042FA"/>
    <w:rsid w:val="3FC51073"/>
    <w:rsid w:val="410E3CE9"/>
    <w:rsid w:val="41114D08"/>
    <w:rsid w:val="418F5C9D"/>
    <w:rsid w:val="429F15F1"/>
    <w:rsid w:val="42F048A5"/>
    <w:rsid w:val="450041BF"/>
    <w:rsid w:val="45170911"/>
    <w:rsid w:val="45B71854"/>
    <w:rsid w:val="46980CC6"/>
    <w:rsid w:val="469D6A24"/>
    <w:rsid w:val="495835C4"/>
    <w:rsid w:val="49815886"/>
    <w:rsid w:val="49D0678D"/>
    <w:rsid w:val="4BE07559"/>
    <w:rsid w:val="513965FC"/>
    <w:rsid w:val="563644FE"/>
    <w:rsid w:val="57B933BD"/>
    <w:rsid w:val="5C0E6855"/>
    <w:rsid w:val="5E59634C"/>
    <w:rsid w:val="5EE80BDC"/>
    <w:rsid w:val="5F9E65E4"/>
    <w:rsid w:val="63E316EB"/>
    <w:rsid w:val="63E867A9"/>
    <w:rsid w:val="64BA205C"/>
    <w:rsid w:val="64F064AF"/>
    <w:rsid w:val="69395C19"/>
    <w:rsid w:val="69485A20"/>
    <w:rsid w:val="6A022CDA"/>
    <w:rsid w:val="6EBE5E8F"/>
    <w:rsid w:val="70354E51"/>
    <w:rsid w:val="73637FBD"/>
    <w:rsid w:val="744F073E"/>
    <w:rsid w:val="76AD2BAB"/>
    <w:rsid w:val="773A7188"/>
    <w:rsid w:val="77ED0092"/>
    <w:rsid w:val="7865236C"/>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4</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2025-11-18T08:11:28Z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