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仿宋简体" w:hAnsi="黑体" w:eastAsia="方正仿宋简体" w:cs="Times New Roman"/>
          <w:sz w:val="32"/>
          <w:szCs w:val="32"/>
        </w:rPr>
      </w:pPr>
      <w:r>
        <w:rPr>
          <w:rFonts w:hint="eastAsia" w:ascii="方正仿宋简体" w:hAnsi="黑体" w:eastAsia="方正仿宋简体" w:cs="Times New Roman"/>
          <w:sz w:val="32"/>
          <w:szCs w:val="32"/>
        </w:rPr>
        <w:t>附件1</w:t>
      </w:r>
    </w:p>
    <w:p>
      <w:pPr>
        <w:spacing w:line="640" w:lineRule="exact"/>
        <w:jc w:val="center"/>
        <w:rPr>
          <w:rFonts w:ascii="方正小标宋简体" w:hAnsi="宋体" w:eastAsia="方正小标宋简体" w:cs="Times New Roman"/>
          <w:sz w:val="44"/>
          <w:szCs w:val="20"/>
        </w:rPr>
      </w:pPr>
      <w:r>
        <w:rPr>
          <w:rFonts w:hint="eastAsia" w:ascii="方正小标宋简体" w:hAnsi="宋体" w:eastAsia="方正小标宋简体" w:cs="Times New Roman"/>
          <w:sz w:val="44"/>
          <w:szCs w:val="20"/>
        </w:rPr>
        <w:t>202</w:t>
      </w:r>
      <w:r>
        <w:rPr>
          <w:rFonts w:hint="eastAsia" w:ascii="方正小标宋简体" w:hAnsi="宋体" w:eastAsia="方正小标宋简体" w:cs="Times New Roman"/>
          <w:sz w:val="44"/>
          <w:szCs w:val="20"/>
          <w:lang w:val="en-US" w:eastAsia="zh-CN"/>
        </w:rPr>
        <w:t>5</w:t>
      </w:r>
      <w:r>
        <w:rPr>
          <w:rFonts w:hint="eastAsia" w:ascii="方正小标宋简体" w:hAnsi="宋体" w:eastAsia="方正小标宋简体" w:cs="Times New Roman"/>
          <w:sz w:val="44"/>
          <w:szCs w:val="20"/>
        </w:rPr>
        <w:t>年</w:t>
      </w:r>
      <w:r>
        <w:rPr>
          <w:rFonts w:hint="eastAsia" w:ascii="方正小标宋简体" w:hAnsi="宋体" w:eastAsia="方正小标宋简体" w:cs="Times New Roman"/>
          <w:sz w:val="44"/>
          <w:szCs w:val="20"/>
          <w:lang w:val="en-US" w:eastAsia="zh-CN"/>
        </w:rPr>
        <w:t>下</w:t>
      </w:r>
      <w:r>
        <w:rPr>
          <w:rFonts w:hint="eastAsia" w:ascii="方正小标宋简体" w:hAnsi="宋体" w:eastAsia="方正小标宋简体" w:cs="Times New Roman"/>
          <w:sz w:val="44"/>
          <w:szCs w:val="20"/>
        </w:rPr>
        <w:t>半年“好新闻 好故事”</w:t>
      </w:r>
    </w:p>
    <w:p>
      <w:pPr>
        <w:spacing w:line="640" w:lineRule="exact"/>
        <w:jc w:val="center"/>
        <w:rPr>
          <w:rFonts w:ascii="方正小标宋简体" w:hAnsi="宋体" w:eastAsia="方正小标宋简体" w:cs="Times New Roman"/>
          <w:sz w:val="44"/>
          <w:szCs w:val="20"/>
        </w:rPr>
      </w:pPr>
      <w:r>
        <w:rPr>
          <w:rFonts w:hint="eastAsia" w:ascii="方正小标宋简体" w:hAnsi="宋体" w:eastAsia="方正小标宋简体" w:cs="Times New Roman"/>
          <w:sz w:val="44"/>
          <w:szCs w:val="20"/>
        </w:rPr>
        <w:t>优秀新闻作品评审活动报名表</w:t>
      </w:r>
    </w:p>
    <w:p>
      <w:pPr>
        <w:spacing w:before="156" w:beforeLines="50"/>
        <w:jc w:val="left"/>
        <w:rPr>
          <w:rFonts w:ascii="方正仿宋简体" w:hAnsi="Times New Roman" w:eastAsia="方正仿宋简体" w:cs="Times New Roman"/>
          <w:sz w:val="32"/>
          <w:szCs w:val="32"/>
        </w:rPr>
      </w:pPr>
      <w:r>
        <w:rPr>
          <w:rFonts w:hint="eastAsia" w:ascii="方正仿宋简体" w:hAnsi="Times New Roman" w:eastAsia="方正仿宋简体" w:cs="Times New Roman"/>
          <w:sz w:val="32"/>
          <w:szCs w:val="32"/>
        </w:rPr>
        <w:t xml:space="preserve">                     </w:t>
      </w:r>
      <w:r>
        <w:rPr>
          <w:rFonts w:hint="eastAsia" w:ascii="方正黑体简体" w:hAnsi="方正黑体简体" w:eastAsia="方正黑体简体" w:cs="方正黑体简体"/>
          <w:sz w:val="32"/>
          <w:szCs w:val="32"/>
        </w:rPr>
        <w:t>文字类作品</w:t>
      </w:r>
    </w:p>
    <w:tbl>
      <w:tblPr>
        <w:tblStyle w:val="2"/>
        <w:tblW w:w="86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9"/>
        <w:gridCol w:w="1060"/>
        <w:gridCol w:w="1002"/>
        <w:gridCol w:w="57"/>
        <w:gridCol w:w="1260"/>
        <w:gridCol w:w="1080"/>
        <w:gridCol w:w="392"/>
        <w:gridCol w:w="569"/>
        <w:gridCol w:w="2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90" w:type="dxa"/>
            <w:gridSpan w:val="9"/>
            <w:tcBorders>
              <w:top w:val="single" w:color="auto" w:sz="4" w:space="0"/>
              <w:left w:val="single" w:color="auto" w:sz="4" w:space="0"/>
              <w:bottom w:val="single" w:color="auto" w:sz="4" w:space="0"/>
              <w:right w:val="single" w:color="auto" w:sz="4" w:space="0"/>
            </w:tcBorders>
          </w:tcPr>
          <w:p>
            <w:pPr>
              <w:jc w:val="left"/>
              <w:rPr>
                <w:rFonts w:ascii="方正黑体简体" w:hAnsi="宋体" w:eastAsia="方正黑体简体" w:cs="Times New Roman"/>
                <w:sz w:val="28"/>
                <w:szCs w:val="28"/>
              </w:rPr>
            </w:pPr>
            <w:r>
              <w:rPr>
                <w:rFonts w:hint="eastAsia" w:ascii="方正仿宋简体" w:hAnsi="宋体" w:eastAsia="方正仿宋简体" w:cs="Times New Roman"/>
                <w:sz w:val="28"/>
                <w:szCs w:val="28"/>
              </w:rPr>
              <w:t>推荐单位：</w:t>
            </w:r>
            <w:r>
              <w:rPr>
                <w:rFonts w:hint="eastAsia" w:ascii="方正仿宋简体" w:hAnsi="宋体" w:eastAsia="方正仿宋简体" w:cs="Times New Roman"/>
                <w:sz w:val="28"/>
                <w:szCs w:val="28"/>
                <w:lang w:val="en-US" w:eastAsia="zh-CN"/>
              </w:rPr>
              <w:t>试修公司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1199" w:type="dxa"/>
            <w:tcBorders>
              <w:top w:val="single" w:color="auto" w:sz="4" w:space="0"/>
              <w:left w:val="single" w:color="auto" w:sz="4" w:space="0"/>
              <w:bottom w:val="single" w:color="auto" w:sz="4" w:space="0"/>
              <w:right w:val="single" w:color="auto" w:sz="4" w:space="0"/>
            </w:tcBorders>
            <w:vAlign w:val="center"/>
          </w:tcPr>
          <w:p>
            <w:pPr>
              <w:jc w:val="center"/>
              <w:rPr>
                <w:rFonts w:ascii="方正仿宋简体" w:hAnsi="宋体" w:eastAsia="方正仿宋简体" w:cs="Times New Roman"/>
                <w:sz w:val="28"/>
                <w:szCs w:val="28"/>
              </w:rPr>
            </w:pPr>
            <w:r>
              <w:rPr>
                <w:rFonts w:hint="eastAsia" w:ascii="方正仿宋简体" w:hAnsi="宋体" w:eastAsia="方正仿宋简体" w:cs="Times New Roman"/>
                <w:sz w:val="28"/>
                <w:szCs w:val="28"/>
              </w:rPr>
              <w:t>题 目</w:t>
            </w:r>
          </w:p>
        </w:tc>
        <w:tc>
          <w:tcPr>
            <w:tcW w:w="4459"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方正仿宋简体" w:hAnsi="宋体" w:eastAsia="方正仿宋简体" w:cs="Times New Roman"/>
                <w:sz w:val="28"/>
                <w:szCs w:val="28"/>
              </w:rPr>
            </w:pPr>
            <w:r>
              <w:rPr>
                <w:rFonts w:ascii="方正仿宋简体" w:hAnsi="宋体" w:eastAsia="方正仿宋简体" w:cs="Times New Roman"/>
                <w:sz w:val="28"/>
                <w:szCs w:val="28"/>
              </w:rPr>
              <w:t>【十大工程】试修公司助力川东北天然气项目再添新动能</w:t>
            </w:r>
          </w:p>
        </w:tc>
        <w:tc>
          <w:tcPr>
            <w:tcW w:w="96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方正仿宋简体" w:hAnsi="宋体" w:eastAsia="方正仿宋简体" w:cs="Times New Roman"/>
                <w:sz w:val="28"/>
                <w:szCs w:val="28"/>
              </w:rPr>
            </w:pPr>
            <w:r>
              <w:rPr>
                <w:rFonts w:hint="eastAsia" w:ascii="方正仿宋简体" w:hAnsi="宋体" w:eastAsia="方正仿宋简体" w:cs="Times New Roman"/>
                <w:sz w:val="28"/>
                <w:szCs w:val="28"/>
              </w:rPr>
              <w:t>体裁</w:t>
            </w:r>
          </w:p>
        </w:tc>
        <w:tc>
          <w:tcPr>
            <w:tcW w:w="20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宋体" w:eastAsia="方正仿宋简体" w:cs="Times New Roman"/>
                <w:sz w:val="28"/>
                <w:szCs w:val="28"/>
                <w:lang w:eastAsia="zh-CN"/>
              </w:rPr>
            </w:pPr>
            <w:r>
              <w:rPr>
                <w:rFonts w:hint="eastAsia" w:ascii="方正仿宋简体" w:hAnsi="宋体" w:eastAsia="方正仿宋简体" w:cs="Times New Roman"/>
                <w:color w:val="auto"/>
                <w:sz w:val="28"/>
                <w:szCs w:val="28"/>
                <w:lang w:val="en-US" w:eastAsia="zh-CN"/>
              </w:rPr>
              <w:t>通讯类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exact"/>
          <w:jc w:val="center"/>
        </w:trPr>
        <w:tc>
          <w:tcPr>
            <w:tcW w:w="1199" w:type="dxa"/>
            <w:tcBorders>
              <w:top w:val="single" w:color="auto" w:sz="4" w:space="0"/>
              <w:left w:val="single" w:color="auto" w:sz="4" w:space="0"/>
              <w:bottom w:val="single" w:color="auto" w:sz="4" w:space="0"/>
              <w:right w:val="single" w:color="auto" w:sz="4" w:space="0"/>
            </w:tcBorders>
            <w:vAlign w:val="center"/>
          </w:tcPr>
          <w:p>
            <w:pPr>
              <w:jc w:val="center"/>
              <w:rPr>
                <w:rFonts w:ascii="方正仿宋简体" w:hAnsi="宋体" w:eastAsia="方正仿宋简体" w:cs="Times New Roman"/>
                <w:sz w:val="28"/>
                <w:szCs w:val="28"/>
              </w:rPr>
            </w:pPr>
            <w:r>
              <w:rPr>
                <w:rFonts w:hint="eastAsia" w:ascii="方正仿宋简体" w:hAnsi="宋体" w:eastAsia="方正仿宋简体" w:cs="Times New Roman"/>
                <w:sz w:val="28"/>
                <w:szCs w:val="28"/>
              </w:rPr>
              <w:t>作 者</w:t>
            </w:r>
          </w:p>
        </w:tc>
        <w:tc>
          <w:tcPr>
            <w:tcW w:w="3379"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方正仿宋简体" w:hAnsi="宋体" w:eastAsia="方正仿宋简体" w:cs="Times New Roman"/>
                <w:sz w:val="28"/>
                <w:szCs w:val="28"/>
              </w:rPr>
            </w:pPr>
            <w:r>
              <w:rPr>
                <w:rFonts w:ascii="方正仿宋简体" w:hAnsi="宋体" w:eastAsia="方正仿宋简体" w:cs="Times New Roman"/>
                <w:sz w:val="28"/>
                <w:szCs w:val="28"/>
              </w:rPr>
              <w:t>鲁思琪 秦小平 朱铁栋</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方正仿宋简体" w:hAnsi="宋体" w:eastAsia="方正仿宋简体" w:cs="Times New Roman"/>
                <w:sz w:val="28"/>
                <w:szCs w:val="28"/>
              </w:rPr>
            </w:pPr>
            <w:r>
              <w:rPr>
                <w:rFonts w:hint="eastAsia" w:ascii="方正仿宋简体" w:hAnsi="宋体" w:eastAsia="方正仿宋简体" w:cs="Times New Roman"/>
                <w:sz w:val="28"/>
                <w:szCs w:val="28"/>
              </w:rPr>
              <w:t>编 辑</w:t>
            </w:r>
          </w:p>
        </w:tc>
        <w:tc>
          <w:tcPr>
            <w:tcW w:w="3032"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宋体" w:eastAsia="方正仿宋简体" w:cs="Times New Roman"/>
                <w:sz w:val="28"/>
                <w:szCs w:val="28"/>
                <w:lang w:val="en-US" w:eastAsia="zh-CN"/>
              </w:rPr>
            </w:pPr>
            <w:r>
              <w:rPr>
                <w:rFonts w:hint="eastAsia" w:ascii="方正仿宋简体" w:hAnsi="宋体" w:eastAsia="方正仿宋简体" w:cs="Times New Roman"/>
                <w:sz w:val="28"/>
                <w:szCs w:val="28"/>
                <w:lang w:val="en-US" w:eastAsia="zh-CN"/>
              </w:rPr>
              <w:t>刘玲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5" w:hRule="exact"/>
          <w:jc w:val="center"/>
        </w:trPr>
        <w:tc>
          <w:tcPr>
            <w:tcW w:w="1199" w:type="dxa"/>
            <w:tcBorders>
              <w:top w:val="single" w:color="auto" w:sz="4" w:space="0"/>
              <w:left w:val="single" w:color="auto" w:sz="4" w:space="0"/>
              <w:bottom w:val="single" w:color="auto" w:sz="4" w:space="0"/>
              <w:right w:val="single" w:color="auto" w:sz="4" w:space="0"/>
            </w:tcBorders>
            <w:vAlign w:val="top"/>
          </w:tcPr>
          <w:p>
            <w:pPr>
              <w:jc w:val="center"/>
              <w:rPr>
                <w:rFonts w:hint="eastAsia" w:ascii="方正仿宋简体" w:hAnsi="宋体" w:eastAsia="方正仿宋简体" w:cs="Times New Roman"/>
                <w:sz w:val="28"/>
                <w:szCs w:val="28"/>
              </w:rPr>
            </w:pPr>
            <w:r>
              <w:rPr>
                <w:rFonts w:hint="eastAsia" w:ascii="方正仿宋简体" w:hAnsi="宋体" w:eastAsia="方正仿宋简体" w:cs="Times New Roman"/>
                <w:sz w:val="28"/>
                <w:szCs w:val="28"/>
              </w:rPr>
              <w:t>刊 出</w:t>
            </w:r>
          </w:p>
          <w:p>
            <w:pPr>
              <w:jc w:val="center"/>
              <w:rPr>
                <w:rFonts w:ascii="方正仿宋简体" w:hAnsi="宋体" w:eastAsia="方正仿宋简体" w:cs="Times New Roman"/>
                <w:sz w:val="28"/>
                <w:szCs w:val="28"/>
              </w:rPr>
            </w:pPr>
            <w:r>
              <w:rPr>
                <w:rFonts w:hint="eastAsia" w:ascii="方正仿宋简体" w:hAnsi="宋体" w:eastAsia="方正仿宋简体" w:cs="Times New Roman"/>
                <w:sz w:val="28"/>
                <w:szCs w:val="28"/>
              </w:rPr>
              <w:t>日 期</w:t>
            </w:r>
          </w:p>
        </w:tc>
        <w:tc>
          <w:tcPr>
            <w:tcW w:w="10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简体" w:hAnsi="宋体" w:eastAsia="方正仿宋简体" w:cs="Times New Roman"/>
                <w:color w:val="auto"/>
                <w:sz w:val="28"/>
                <w:szCs w:val="28"/>
                <w:lang w:val="en-US" w:eastAsia="zh-CN"/>
              </w:rPr>
            </w:pPr>
            <w:r>
              <w:rPr>
                <w:rFonts w:hint="eastAsia" w:ascii="方正仿宋简体" w:hAnsi="宋体" w:eastAsia="方正仿宋简体" w:cs="Times New Roman"/>
                <w:color w:val="auto"/>
                <w:sz w:val="28"/>
                <w:szCs w:val="28"/>
                <w:lang w:val="en-US" w:eastAsia="zh-CN"/>
              </w:rPr>
              <w:t>2025.</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方正仿宋简体" w:hAnsi="宋体" w:eastAsia="方正仿宋简体" w:cs="Times New Roman"/>
                <w:sz w:val="28"/>
                <w:szCs w:val="28"/>
                <w:lang w:val="en-US" w:eastAsia="zh-CN"/>
              </w:rPr>
            </w:pPr>
            <w:r>
              <w:rPr>
                <w:rFonts w:hint="eastAsia" w:ascii="方正仿宋简体" w:hAnsi="宋体" w:eastAsia="方正仿宋简体" w:cs="Times New Roman"/>
                <w:color w:val="auto"/>
                <w:sz w:val="28"/>
                <w:szCs w:val="28"/>
                <w:lang w:val="en-US" w:eastAsia="zh-CN"/>
              </w:rPr>
              <w:t>8.15</w:t>
            </w:r>
          </w:p>
        </w:tc>
        <w:tc>
          <w:tcPr>
            <w:tcW w:w="1059" w:type="dxa"/>
            <w:gridSpan w:val="2"/>
            <w:tcBorders>
              <w:top w:val="single" w:color="auto" w:sz="4" w:space="0"/>
              <w:left w:val="single" w:color="auto" w:sz="4" w:space="0"/>
              <w:bottom w:val="single" w:color="auto" w:sz="4" w:space="0"/>
              <w:right w:val="single" w:color="auto" w:sz="4" w:space="0"/>
            </w:tcBorders>
            <w:vAlign w:val="top"/>
          </w:tcPr>
          <w:p>
            <w:pPr>
              <w:jc w:val="center"/>
              <w:rPr>
                <w:rFonts w:hint="eastAsia" w:ascii="方正仿宋简体" w:hAnsi="宋体" w:eastAsia="方正仿宋简体" w:cs="Times New Roman"/>
                <w:sz w:val="28"/>
                <w:szCs w:val="28"/>
              </w:rPr>
            </w:pPr>
            <w:r>
              <w:rPr>
                <w:rFonts w:hint="eastAsia" w:ascii="方正仿宋简体" w:hAnsi="宋体" w:eastAsia="方正仿宋简体" w:cs="Times New Roman"/>
                <w:sz w:val="28"/>
                <w:szCs w:val="28"/>
              </w:rPr>
              <w:t>刊登</w:t>
            </w:r>
          </w:p>
          <w:p>
            <w:pPr>
              <w:jc w:val="center"/>
              <w:rPr>
                <w:rFonts w:ascii="方正仿宋简体" w:hAnsi="宋体" w:eastAsia="方正仿宋简体" w:cs="Times New Roman"/>
                <w:sz w:val="28"/>
                <w:szCs w:val="28"/>
              </w:rPr>
            </w:pPr>
            <w:r>
              <w:rPr>
                <w:rFonts w:hint="eastAsia" w:ascii="方正仿宋简体" w:hAnsi="宋体" w:eastAsia="方正仿宋简体" w:cs="Times New Roman"/>
                <w:sz w:val="28"/>
                <w:szCs w:val="28"/>
              </w:rPr>
              <w:t>媒体</w:t>
            </w:r>
          </w:p>
        </w:tc>
        <w:tc>
          <w:tcPr>
            <w:tcW w:w="1260" w:type="dxa"/>
            <w:tcBorders>
              <w:top w:val="single" w:color="auto" w:sz="4" w:space="0"/>
              <w:left w:val="single" w:color="auto" w:sz="4" w:space="0"/>
              <w:bottom w:val="single" w:color="auto" w:sz="4" w:space="0"/>
              <w:right w:val="single" w:color="auto" w:sz="4" w:space="0"/>
            </w:tcBorders>
            <w:vAlign w:val="top"/>
          </w:tcPr>
          <w:p>
            <w:pPr>
              <w:jc w:val="center"/>
              <w:rPr>
                <w:rFonts w:hint="eastAsia" w:ascii="方正仿宋简体" w:hAnsi="宋体" w:eastAsia="方正仿宋简体" w:cs="Times New Roman"/>
                <w:sz w:val="28"/>
                <w:szCs w:val="28"/>
                <w:lang w:val="en-US" w:eastAsia="zh-CN"/>
              </w:rPr>
            </w:pPr>
            <w:r>
              <w:rPr>
                <w:rFonts w:hint="eastAsia" w:ascii="方正仿宋简体" w:hAnsi="宋体" w:eastAsia="方正仿宋简体" w:cs="Times New Roman"/>
                <w:sz w:val="28"/>
                <w:szCs w:val="28"/>
                <w:lang w:val="en-US" w:eastAsia="zh-CN"/>
              </w:rPr>
              <w:t>川庆</w:t>
            </w:r>
          </w:p>
          <w:p>
            <w:pPr>
              <w:jc w:val="center"/>
              <w:rPr>
                <w:rFonts w:hint="default" w:ascii="方正仿宋简体" w:hAnsi="宋体" w:eastAsia="方正仿宋简体" w:cs="Times New Roman"/>
                <w:sz w:val="28"/>
                <w:szCs w:val="28"/>
                <w:lang w:val="en-US" w:eastAsia="zh-CN"/>
              </w:rPr>
            </w:pPr>
            <w:r>
              <w:rPr>
                <w:rFonts w:hint="eastAsia" w:ascii="方正仿宋简体" w:hAnsi="宋体" w:eastAsia="方正仿宋简体" w:cs="Times New Roman"/>
                <w:sz w:val="28"/>
                <w:szCs w:val="28"/>
                <w:lang w:val="en-US" w:eastAsia="zh-CN"/>
              </w:rPr>
              <w:t>门户</w:t>
            </w:r>
          </w:p>
        </w:tc>
        <w:tc>
          <w:tcPr>
            <w:tcW w:w="1080" w:type="dxa"/>
            <w:tcBorders>
              <w:top w:val="single" w:color="auto" w:sz="4" w:space="0"/>
              <w:left w:val="single" w:color="auto" w:sz="4" w:space="0"/>
              <w:bottom w:val="single" w:color="auto" w:sz="4" w:space="0"/>
              <w:right w:val="single" w:color="auto" w:sz="4" w:space="0"/>
            </w:tcBorders>
            <w:vAlign w:val="top"/>
          </w:tcPr>
          <w:p>
            <w:pPr>
              <w:jc w:val="center"/>
              <w:rPr>
                <w:rFonts w:ascii="方正仿宋简体" w:hAnsi="宋体" w:eastAsia="方正仿宋简体" w:cs="Times New Roman"/>
                <w:sz w:val="28"/>
                <w:szCs w:val="28"/>
              </w:rPr>
            </w:pPr>
            <w:r>
              <w:rPr>
                <w:rFonts w:hint="eastAsia" w:ascii="方正仿宋简体" w:hAnsi="宋体" w:eastAsia="方正仿宋简体" w:cs="Times New Roman"/>
                <w:sz w:val="28"/>
                <w:szCs w:val="28"/>
              </w:rPr>
              <w:t>网址</w:t>
            </w:r>
          </w:p>
          <w:p>
            <w:pPr>
              <w:jc w:val="center"/>
              <w:rPr>
                <w:rFonts w:ascii="方正仿宋简体" w:hAnsi="宋体" w:eastAsia="方正仿宋简体" w:cs="Times New Roman"/>
                <w:sz w:val="28"/>
                <w:szCs w:val="28"/>
              </w:rPr>
            </w:pPr>
            <w:r>
              <w:rPr>
                <w:rFonts w:hint="eastAsia" w:ascii="方正仿宋简体" w:hAnsi="宋体" w:eastAsia="方正仿宋简体" w:cs="Times New Roman"/>
                <w:sz w:val="28"/>
                <w:szCs w:val="28"/>
              </w:rPr>
              <w:t>链接</w:t>
            </w:r>
          </w:p>
        </w:tc>
        <w:tc>
          <w:tcPr>
            <w:tcW w:w="3032" w:type="dxa"/>
            <w:gridSpan w:val="3"/>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方正仿宋简体" w:hAnsi="宋体" w:eastAsia="方正仿宋简体" w:cs="Times New Roman"/>
                <w:sz w:val="28"/>
                <w:szCs w:val="28"/>
              </w:rPr>
            </w:pPr>
            <w:r>
              <w:rPr>
                <w:rFonts w:hint="eastAsia" w:ascii="方正仿宋简体" w:hAnsi="宋体" w:eastAsia="方正仿宋简体" w:cs="Times New Roman"/>
                <w:sz w:val="28"/>
                <w:szCs w:val="28"/>
              </w:rPr>
              <w:t>https://ccde.eip.cnpc/news/mhcq/202508141456554018.aspx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9" w:hRule="atLeast"/>
          <w:jc w:val="center"/>
        </w:trPr>
        <w:tc>
          <w:tcPr>
            <w:tcW w:w="8690" w:type="dxa"/>
            <w:gridSpan w:val="9"/>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简体" w:hAnsi="宋体" w:eastAsia="方正仿宋简体" w:cs="Times New Roman"/>
                <w:sz w:val="24"/>
                <w:szCs w:val="24"/>
              </w:rPr>
            </w:pPr>
            <w:r>
              <w:rPr>
                <w:rFonts w:hint="eastAsia" w:ascii="方正仿宋简体" w:hAnsi="宋体" w:eastAsia="方正仿宋简体" w:cs="Times New Roman"/>
                <w:sz w:val="24"/>
                <w:szCs w:val="24"/>
              </w:rPr>
              <w:t>作品评介：</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简体" w:hAnsi="宋体" w:eastAsia="方正仿宋简体" w:cs="Times New Roman"/>
                <w:sz w:val="24"/>
                <w:szCs w:val="24"/>
              </w:rPr>
            </w:pPr>
            <w:r>
              <w:rPr>
                <w:rFonts w:hint="eastAsia" w:ascii="方正仿宋简体" w:hAnsi="宋体" w:eastAsia="方正仿宋简体" w:cs="Times New Roman"/>
                <w:sz w:val="24"/>
                <w:szCs w:val="24"/>
                <w:lang w:val="en-US" w:eastAsia="zh-CN"/>
              </w:rPr>
              <w:t>报道</w:t>
            </w:r>
            <w:bookmarkStart w:id="0" w:name="_GoBack"/>
            <w:bookmarkEnd w:id="0"/>
            <w:r>
              <w:rPr>
                <w:rFonts w:hint="eastAsia" w:ascii="方正仿宋简体" w:hAnsi="宋体" w:eastAsia="方正仿宋简体" w:cs="Times New Roman"/>
                <w:sz w:val="24"/>
                <w:szCs w:val="24"/>
              </w:rPr>
              <w:t>试修公司CS2217队圆满完成LJ23井的试油测试作业，成功测获日产超百万立方米的高产工业气流。试油目的为精确落实罗家寨潜伏构造飞仙关组鲕滩储层的含流体性质及单井产能特征；提高B井场西侧开发单元的储量动用程度；通过补充天然气产能，持续维持气藏的稳定生产态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0" w:hRule="atLeast"/>
          <w:jc w:val="center"/>
        </w:trPr>
        <w:tc>
          <w:tcPr>
            <w:tcW w:w="8690"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简体" w:hAnsi="宋体" w:eastAsia="方正仿宋简体" w:cs="Times New Roman"/>
                <w:sz w:val="24"/>
                <w:szCs w:val="24"/>
              </w:rPr>
            </w:pPr>
            <w:r>
              <w:rPr>
                <w:rFonts w:hint="eastAsia" w:ascii="方正仿宋简体" w:hAnsi="宋体" w:eastAsia="方正仿宋简体" w:cs="Times New Roman"/>
                <w:sz w:val="24"/>
                <w:szCs w:val="24"/>
              </w:rPr>
              <w:t>采编过程及刊后反映：</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简体" w:hAnsi="宋体" w:eastAsia="方正仿宋简体" w:cs="Times New Roman"/>
                <w:sz w:val="24"/>
                <w:szCs w:val="24"/>
              </w:rPr>
            </w:pPr>
            <w:r>
              <w:rPr>
                <w:rFonts w:hint="eastAsia" w:ascii="方正仿宋简体" w:hAnsi="宋体" w:eastAsia="方正仿宋简体" w:cs="Times New Roman"/>
                <w:sz w:val="24"/>
                <w:szCs w:val="24"/>
                <w:lang w:val="en-US" w:eastAsia="zh-CN"/>
              </w:rPr>
              <w:t>本次报道聚</w:t>
            </w:r>
            <w:r>
              <w:rPr>
                <w:rFonts w:hint="eastAsia" w:ascii="方正仿宋简体" w:hAnsi="宋体" w:eastAsia="方正仿宋简体" w:cs="Times New Roman"/>
                <w:color w:val="auto"/>
                <w:sz w:val="24"/>
                <w:szCs w:val="24"/>
                <w:lang w:val="en-US" w:eastAsia="zh-CN"/>
              </w:rPr>
              <w:t>焦LJ23井试油测试作业，</w:t>
            </w:r>
            <w:r>
              <w:rPr>
                <w:rFonts w:hint="eastAsia" w:ascii="方正仿宋简体" w:hAnsi="宋体" w:eastAsia="方正仿宋简体" w:cs="Times New Roman"/>
                <w:sz w:val="24"/>
                <w:szCs w:val="24"/>
                <w:lang w:val="en-US" w:eastAsia="zh-CN"/>
              </w:rPr>
              <w:t>因</w:t>
            </w:r>
            <w:r>
              <w:rPr>
                <w:rFonts w:hint="eastAsia" w:ascii="方正仿宋简体" w:hAnsi="宋体" w:eastAsia="方正仿宋简体" w:cs="Times New Roman"/>
                <w:color w:val="auto"/>
                <w:sz w:val="24"/>
                <w:szCs w:val="24"/>
                <w:lang w:val="en-US" w:eastAsia="zh-CN"/>
              </w:rPr>
              <w:t>其在川东北天然气项目再获突破</w:t>
            </w:r>
            <w:r>
              <w:rPr>
                <w:rFonts w:hint="eastAsia" w:ascii="方正仿宋简体" w:hAnsi="宋体" w:eastAsia="方正仿宋简体" w:cs="Times New Roman"/>
                <w:sz w:val="24"/>
                <w:szCs w:val="24"/>
                <w:lang w:val="en-US" w:eastAsia="zh-CN"/>
              </w:rPr>
              <w:t>而重点采写。刊发后在业内引发热</w:t>
            </w:r>
            <w:r>
              <w:rPr>
                <w:rFonts w:hint="eastAsia" w:ascii="方正仿宋简体" w:hAnsi="宋体" w:eastAsia="方正仿宋简体" w:cs="Times New Roman"/>
                <w:color w:val="auto"/>
                <w:sz w:val="24"/>
                <w:szCs w:val="24"/>
                <w:lang w:val="en-US" w:eastAsia="zh-CN"/>
              </w:rPr>
              <w:t>烈反响，LJ23井成功测获百万高产获高度评价，</w:t>
            </w:r>
            <w:r>
              <w:rPr>
                <w:rFonts w:hint="eastAsia" w:ascii="方正仿宋简体" w:hAnsi="宋体" w:eastAsia="方正仿宋简体" w:cs="Times New Roman"/>
                <w:color w:val="auto"/>
                <w:sz w:val="24"/>
                <w:szCs w:val="24"/>
              </w:rPr>
              <w:t>为</w:t>
            </w:r>
            <w:r>
              <w:rPr>
                <w:rFonts w:hint="eastAsia" w:ascii="方正仿宋简体" w:hAnsi="宋体" w:eastAsia="方正仿宋简体" w:cs="Times New Roman"/>
                <w:sz w:val="24"/>
                <w:szCs w:val="24"/>
              </w:rPr>
              <w:t>罗家寨气田稳产增产奠定坚实基础，验证了罗家寨高含硫气田补充开发方案的科学有效性，为试修公司后续在高含硫气井测试作业提供了宝贵的实战经验。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3261" w:type="dxa"/>
            <w:gridSpan w:val="3"/>
            <w:tcBorders>
              <w:top w:val="single" w:color="auto" w:sz="4" w:space="0"/>
              <w:left w:val="single" w:color="auto" w:sz="4" w:space="0"/>
              <w:bottom w:val="single" w:color="auto" w:sz="4" w:space="0"/>
              <w:right w:val="single" w:color="auto" w:sz="4" w:space="0"/>
            </w:tcBorders>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推荐单位</w:t>
            </w:r>
          </w:p>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（盖 章）</w:t>
            </w:r>
          </w:p>
          <w:p>
            <w:pPr>
              <w:rPr>
                <w:rFonts w:ascii="方正仿宋简体" w:hAnsi="宋体" w:eastAsia="方正仿宋简体" w:cs="Times New Roman"/>
                <w:sz w:val="32"/>
                <w:szCs w:val="32"/>
              </w:rPr>
            </w:pPr>
          </w:p>
          <w:p>
            <w:pP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 xml:space="preserve">         年  月  日</w:t>
            </w:r>
          </w:p>
        </w:tc>
        <w:tc>
          <w:tcPr>
            <w:tcW w:w="2789" w:type="dxa"/>
            <w:gridSpan w:val="4"/>
            <w:tcBorders>
              <w:top w:val="single" w:color="auto" w:sz="4" w:space="0"/>
              <w:left w:val="single" w:color="auto" w:sz="4" w:space="0"/>
              <w:bottom w:val="single" w:color="auto" w:sz="4" w:space="0"/>
              <w:right w:val="single" w:color="auto" w:sz="4" w:space="0"/>
            </w:tcBorders>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推荐单位负责人</w:t>
            </w:r>
          </w:p>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（签 字）</w:t>
            </w:r>
          </w:p>
          <w:p>
            <w:pPr>
              <w:jc w:val="right"/>
              <w:rPr>
                <w:rFonts w:ascii="方正仿宋简体" w:hAnsi="宋体" w:eastAsia="方正仿宋简体" w:cs="Times New Roman"/>
                <w:sz w:val="32"/>
                <w:szCs w:val="32"/>
              </w:rPr>
            </w:pPr>
          </w:p>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 xml:space="preserve">      年  月  日</w:t>
            </w:r>
          </w:p>
        </w:tc>
        <w:tc>
          <w:tcPr>
            <w:tcW w:w="2640" w:type="dxa"/>
            <w:gridSpan w:val="2"/>
            <w:tcBorders>
              <w:top w:val="single" w:color="auto" w:sz="4" w:space="0"/>
              <w:left w:val="single" w:color="auto" w:sz="4" w:space="0"/>
              <w:bottom w:val="single" w:color="auto" w:sz="4" w:space="0"/>
              <w:right w:val="single" w:color="auto" w:sz="4" w:space="0"/>
            </w:tcBorders>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备注</w:t>
            </w:r>
          </w:p>
          <w:p>
            <w:pPr>
              <w:jc w:val="center"/>
              <w:rPr>
                <w:rFonts w:ascii="方正仿宋简体" w:hAnsi="宋体" w:eastAsia="方正仿宋简体" w:cs="Times New Roman"/>
                <w:sz w:val="32"/>
                <w:szCs w:val="32"/>
              </w:rPr>
            </w:pP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DBD"/>
    <w:rsid w:val="002A19AB"/>
    <w:rsid w:val="006A7DBD"/>
    <w:rsid w:val="011F0213"/>
    <w:rsid w:val="01684CCB"/>
    <w:rsid w:val="028D1D92"/>
    <w:rsid w:val="05056CC2"/>
    <w:rsid w:val="05546039"/>
    <w:rsid w:val="05F65ADE"/>
    <w:rsid w:val="0645457A"/>
    <w:rsid w:val="06707658"/>
    <w:rsid w:val="07A10033"/>
    <w:rsid w:val="08587929"/>
    <w:rsid w:val="0C165281"/>
    <w:rsid w:val="0C4822D5"/>
    <w:rsid w:val="0D4E49DB"/>
    <w:rsid w:val="10663AB0"/>
    <w:rsid w:val="11514A77"/>
    <w:rsid w:val="117B0743"/>
    <w:rsid w:val="146E2F39"/>
    <w:rsid w:val="14835613"/>
    <w:rsid w:val="161023EC"/>
    <w:rsid w:val="17446A97"/>
    <w:rsid w:val="17B71AA2"/>
    <w:rsid w:val="182D3399"/>
    <w:rsid w:val="18586486"/>
    <w:rsid w:val="1915472C"/>
    <w:rsid w:val="1B7809BE"/>
    <w:rsid w:val="1B8F0C60"/>
    <w:rsid w:val="1C252C59"/>
    <w:rsid w:val="1D381568"/>
    <w:rsid w:val="1DA01CB7"/>
    <w:rsid w:val="20240774"/>
    <w:rsid w:val="20640B4C"/>
    <w:rsid w:val="21BE253B"/>
    <w:rsid w:val="239C2E54"/>
    <w:rsid w:val="25850996"/>
    <w:rsid w:val="26F14C48"/>
    <w:rsid w:val="284F50F8"/>
    <w:rsid w:val="28BA3A58"/>
    <w:rsid w:val="2C581688"/>
    <w:rsid w:val="2D885950"/>
    <w:rsid w:val="2EC403F4"/>
    <w:rsid w:val="2EC77324"/>
    <w:rsid w:val="2F1F1E10"/>
    <w:rsid w:val="320844AE"/>
    <w:rsid w:val="33243F22"/>
    <w:rsid w:val="33AA5845"/>
    <w:rsid w:val="342B50AC"/>
    <w:rsid w:val="347E59CB"/>
    <w:rsid w:val="34EE2C3C"/>
    <w:rsid w:val="352E74DD"/>
    <w:rsid w:val="3A9F2FC6"/>
    <w:rsid w:val="3C8042FA"/>
    <w:rsid w:val="3E594296"/>
    <w:rsid w:val="3FC51073"/>
    <w:rsid w:val="41114D08"/>
    <w:rsid w:val="418F5C9D"/>
    <w:rsid w:val="429F15F1"/>
    <w:rsid w:val="42F048A5"/>
    <w:rsid w:val="450041BF"/>
    <w:rsid w:val="45170911"/>
    <w:rsid w:val="45B71854"/>
    <w:rsid w:val="46980CC6"/>
    <w:rsid w:val="469D6A24"/>
    <w:rsid w:val="495835C4"/>
    <w:rsid w:val="49815886"/>
    <w:rsid w:val="49D0678D"/>
    <w:rsid w:val="4DA20C56"/>
    <w:rsid w:val="4F184A90"/>
    <w:rsid w:val="513965FC"/>
    <w:rsid w:val="563644FE"/>
    <w:rsid w:val="56B77474"/>
    <w:rsid w:val="5C0E6855"/>
    <w:rsid w:val="5E59634C"/>
    <w:rsid w:val="5F9E65E4"/>
    <w:rsid w:val="63E316EB"/>
    <w:rsid w:val="63E867A9"/>
    <w:rsid w:val="64BA205C"/>
    <w:rsid w:val="674330E9"/>
    <w:rsid w:val="69395C19"/>
    <w:rsid w:val="69485A20"/>
    <w:rsid w:val="6A022CDA"/>
    <w:rsid w:val="71E81804"/>
    <w:rsid w:val="73637FBD"/>
    <w:rsid w:val="744F073E"/>
    <w:rsid w:val="76AD2BAB"/>
    <w:rsid w:val="773A7188"/>
    <w:rsid w:val="77ED0092"/>
    <w:rsid w:val="7865236C"/>
    <w:rsid w:val="79CA7056"/>
    <w:rsid w:val="7A5D4EDA"/>
    <w:rsid w:val="7C9B188A"/>
    <w:rsid w:val="7E316BC7"/>
    <w:rsid w:val="7FDC6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Pages>
  <Words>32</Words>
  <Characters>189</Characters>
  <Lines>1</Lines>
  <Paragraphs>1</Paragraphs>
  <TotalTime>9</TotalTime>
  <ScaleCrop>false</ScaleCrop>
  <LinksUpToDate>false</LinksUpToDate>
  <CharactersWithSpaces>220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2023-03-14T02:03:00Z</dcterms:created>
  <dc:creator>cqjdlyf</dc:creator>
  <cp:lastModifiedBy>代磊</cp:lastModifiedBy>
  <dcterms:modified xsi:type="dcterms:W3CDTF">2025-11-17T08:22:52Z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