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附件3</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公司202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图文类作品</w:t>
      </w:r>
      <w:r>
        <w:rPr>
          <w:rFonts w:hint="eastAsia" w:ascii="方正仿宋简体" w:hAnsi="Times New Roman" w:eastAsia="方正仿宋简体" w:cs="Times New Roman"/>
          <w:sz w:val="32"/>
          <w:szCs w:val="32"/>
        </w:rPr>
        <w:t xml:space="preserve">                     </w:t>
      </w:r>
    </w:p>
    <w:tbl>
      <w:tblPr>
        <w:tblStyle w:val="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8"/>
        <w:gridCol w:w="651"/>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地质勘探开发研究院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314"/>
              </w:tabs>
              <w:kinsoku/>
              <w:wordWrap/>
              <w:overflowPunct/>
              <w:topLinePunct w:val="0"/>
              <w:autoSpaceDE/>
              <w:autoSpaceDN/>
              <w:bidi w:val="0"/>
              <w:adjustRightInd/>
              <w:snapToGrid/>
              <w:spacing w:line="360" w:lineRule="exact"/>
              <w:jc w:val="left"/>
              <w:textAlignment w:val="auto"/>
              <w:rPr>
                <w:rFonts w:hint="eastAsia" w:ascii="方正仿宋简体" w:hAnsi="宋体" w:eastAsia="方正仿宋简体" w:cs="Times New Roman"/>
                <w:sz w:val="32"/>
                <w:szCs w:val="32"/>
                <w:lang w:eastAsia="zh-CN"/>
              </w:rPr>
            </w:pPr>
            <w:r>
              <w:rPr>
                <w:rFonts w:hint="eastAsia" w:ascii="方正仿宋简体" w:hAnsi="宋体" w:eastAsia="方正仿宋简体" w:cs="Times New Roman"/>
                <w:sz w:val="28"/>
                <w:szCs w:val="28"/>
                <w:lang w:eastAsia="zh-CN"/>
              </w:rPr>
              <w:t>2025年四川省职工职业技能大赛暨川庆钻探公司网络安全专业技术比赛成功举办</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宋体" w:eastAsia="方正仿宋简体" w:cs="Times New Roman"/>
                <w:sz w:val="22"/>
                <w:szCs w:val="22"/>
                <w:lang w:val="en-US" w:eastAsia="zh-CN"/>
              </w:rPr>
            </w:pPr>
            <w:r>
              <w:rPr>
                <w:rFonts w:hint="eastAsia" w:ascii="方正仿宋简体" w:hAnsi="宋体" w:eastAsia="方正仿宋简体" w:cs="Times New Roman"/>
                <w:sz w:val="22"/>
                <w:szCs w:val="22"/>
                <w:lang w:val="en-US" w:eastAsia="zh-CN"/>
              </w:rPr>
              <w:t>地研院：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宋体" w:eastAsia="方正仿宋简体" w:cs="Times New Roman"/>
                <w:sz w:val="22"/>
                <w:szCs w:val="22"/>
                <w:lang w:val="en-US" w:eastAsia="zh-CN"/>
              </w:rPr>
            </w:pPr>
            <w:r>
              <w:rPr>
                <w:rFonts w:hint="eastAsia" w:ascii="方正仿宋简体" w:hAnsi="宋体" w:eastAsia="方正仿宋简体" w:cs="Times New Roman"/>
                <w:sz w:val="22"/>
                <w:szCs w:val="22"/>
                <w:lang w:val="en-US" w:eastAsia="zh-CN"/>
              </w:rPr>
              <w:t>李璇 张艺馨 王姝童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22"/>
                <w:szCs w:val="22"/>
                <w:lang w:val="en-US" w:eastAsia="zh-CN"/>
              </w:rPr>
              <w:t>阳光致美能源公司：张海龙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568" w:type="dxa"/>
            <w:tcBorders>
              <w:top w:val="single" w:color="auto" w:sz="4" w:space="0"/>
              <w:left w:val="single" w:color="auto" w:sz="4" w:space="0"/>
              <w:bottom w:val="single" w:color="auto" w:sz="4" w:space="0"/>
              <w:right w:val="single" w:color="auto" w:sz="4" w:space="0"/>
            </w:tcBorders>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今日川庆公众号</w:t>
            </w:r>
          </w:p>
        </w:tc>
        <w:tc>
          <w:tcPr>
            <w:tcW w:w="10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发 表</w:t>
            </w:r>
          </w:p>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2025/11/4</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rPr>
              <w:t>https://mp.weixin.qq.com/s/YBOhNZQDzh4m9L1Yo9jxkg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8704"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作品评介：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8"/>
                <w:szCs w:val="28"/>
              </w:rPr>
              <w:t>这篇报道聚焦能源行业网络安全赛事，以“实战+人才”为核心，通过赛事细节与成果展现企业数字化转型的安全布局。内容紧凑、图文呼应，既体现赛事专业性，又突出人才培养与行业价值</w:t>
            </w:r>
            <w:bookmarkStart w:id="0" w:name="_GoBack"/>
            <w:bookmarkEnd w:id="0"/>
            <w:r>
              <w:rPr>
                <w:rFonts w:hint="eastAsia" w:ascii="方正仿宋简体" w:hAnsi="宋体" w:eastAsia="方正仿宋简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jc w:val="center"/>
        </w:trPr>
        <w:tc>
          <w:tcPr>
            <w:tcW w:w="8704"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采编过程及刊后反映：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采编中，团队快速跟进赛事进程，同步采集现场图文，确保内容时效性与细节真实。刊出后，在企业内部引发对网络安全人才培养的讨论，相关参赛单位也转发报道，强化了赛事的行业示范效应。</w:t>
            </w:r>
          </w:p>
          <w:p>
            <w:pPr>
              <w:rPr>
                <w:rFonts w:ascii="方正仿宋简体" w:hAnsi="宋体" w:eastAsia="方正仿宋简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22"/>
    <w:rsid w:val="00517754"/>
    <w:rsid w:val="00580C22"/>
    <w:rsid w:val="011F0213"/>
    <w:rsid w:val="028D1D92"/>
    <w:rsid w:val="05546039"/>
    <w:rsid w:val="05F65ADE"/>
    <w:rsid w:val="06707658"/>
    <w:rsid w:val="08587929"/>
    <w:rsid w:val="0C165281"/>
    <w:rsid w:val="10663AB0"/>
    <w:rsid w:val="11514A77"/>
    <w:rsid w:val="117B0743"/>
    <w:rsid w:val="14835613"/>
    <w:rsid w:val="15EA27A2"/>
    <w:rsid w:val="161023EC"/>
    <w:rsid w:val="17446A97"/>
    <w:rsid w:val="17B71AA2"/>
    <w:rsid w:val="18586486"/>
    <w:rsid w:val="1915472C"/>
    <w:rsid w:val="1B2272E1"/>
    <w:rsid w:val="1B7809BE"/>
    <w:rsid w:val="1C252C59"/>
    <w:rsid w:val="1D381568"/>
    <w:rsid w:val="1DA01CB7"/>
    <w:rsid w:val="20640B4C"/>
    <w:rsid w:val="21BE253B"/>
    <w:rsid w:val="225D6034"/>
    <w:rsid w:val="239C2E54"/>
    <w:rsid w:val="25850996"/>
    <w:rsid w:val="26F14C48"/>
    <w:rsid w:val="28BA3A58"/>
    <w:rsid w:val="28E26C05"/>
    <w:rsid w:val="2C581688"/>
    <w:rsid w:val="2D885950"/>
    <w:rsid w:val="2EC403F4"/>
    <w:rsid w:val="2EC77324"/>
    <w:rsid w:val="33243F22"/>
    <w:rsid w:val="33AA5845"/>
    <w:rsid w:val="342B50AC"/>
    <w:rsid w:val="34EE2C3C"/>
    <w:rsid w:val="352E74DD"/>
    <w:rsid w:val="3A9F2FC6"/>
    <w:rsid w:val="3C8042FA"/>
    <w:rsid w:val="3FC51073"/>
    <w:rsid w:val="41114D08"/>
    <w:rsid w:val="418F5C9D"/>
    <w:rsid w:val="429F15F1"/>
    <w:rsid w:val="42F048A5"/>
    <w:rsid w:val="43451A91"/>
    <w:rsid w:val="450041BF"/>
    <w:rsid w:val="45170911"/>
    <w:rsid w:val="46980CC6"/>
    <w:rsid w:val="469D6A24"/>
    <w:rsid w:val="49815886"/>
    <w:rsid w:val="49D0678D"/>
    <w:rsid w:val="513965FC"/>
    <w:rsid w:val="563644FE"/>
    <w:rsid w:val="5BD27A4A"/>
    <w:rsid w:val="5E59634C"/>
    <w:rsid w:val="5F9E65E4"/>
    <w:rsid w:val="63E316EB"/>
    <w:rsid w:val="63E867A9"/>
    <w:rsid w:val="6460285E"/>
    <w:rsid w:val="64872CF9"/>
    <w:rsid w:val="64BA205C"/>
    <w:rsid w:val="69395C19"/>
    <w:rsid w:val="69485A20"/>
    <w:rsid w:val="6A022CDA"/>
    <w:rsid w:val="6FD70D6E"/>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Words>
  <Characters>165</Characters>
  <Lines>1</Lines>
  <Paragraphs>1</Paragraphs>
  <TotalTime>2</TotalTime>
  <ScaleCrop>false</ScaleCrop>
  <LinksUpToDate>false</LinksUpToDate>
  <CharactersWithSpaces>192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李璇</cp:lastModifiedBy>
  <dcterms:modified xsi:type="dcterms:W3CDTF">2025-11-19T03:21:47Z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