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bookmarkStart w:id="0" w:name="_GoBack" w:colFirst="1" w:colLast="3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试修公司数智化现场观摩亮成果促转型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屈天航 王超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今日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2025.7.29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</w:rPr>
              <w:t>https://mp.weixin.qq.com/s/difCtM9L_fWA4hGTiTFC5w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7月23日，川庆钻探试修公司成功举办首次数智化作业现场观摩会。这场以“AI赋能、一码贯通、四责联动”为主题的现场展示，集中呈现了21项数智化成果，通过六大功能区域的实景演示，展现了试修公司以人工智能重构作业现场管理的创新实践，为行业数智化转型提供了可复制的“试修方案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报道聚焦数智化建设，因其生动诠释了AI如何构建实时感知、万物互联的数智化现场而重点拍摄采写。展现了试修公司在AI与场景融合方面的创新实践，特别是在引领数智化井场新风尚、提升员工对数智化发展的理解起到积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9111D44"/>
    <w:rsid w:val="0C165281"/>
    <w:rsid w:val="10663AB0"/>
    <w:rsid w:val="11514A77"/>
    <w:rsid w:val="117B0743"/>
    <w:rsid w:val="14835613"/>
    <w:rsid w:val="15EA27A2"/>
    <w:rsid w:val="161023EC"/>
    <w:rsid w:val="161B58D5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0F0758B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BD27A4A"/>
    <w:rsid w:val="5E59634C"/>
    <w:rsid w:val="5F9E65E4"/>
    <w:rsid w:val="63E316EB"/>
    <w:rsid w:val="63E867A9"/>
    <w:rsid w:val="64872CF9"/>
    <w:rsid w:val="64BA205C"/>
    <w:rsid w:val="69395C19"/>
    <w:rsid w:val="69485A20"/>
    <w:rsid w:val="6A022CDA"/>
    <w:rsid w:val="6A1C37EB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99</Words>
  <Characters>102</Characters>
  <Lines>1</Lines>
  <Paragraphs>1</Paragraphs>
  <TotalTime>0</TotalTime>
  <ScaleCrop>false</ScaleCrop>
  <LinksUpToDate>false</LinksUpToDate>
  <CharactersWithSpaces>152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2025-11-18T03:58:22Z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12308C37AC7E40D6AB56060A3F47C4D8_13</vt:lpwstr>
  </property>
</Properties>
</file>