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229"/>
        <w:gridCol w:w="243"/>
        <w:gridCol w:w="902"/>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32"/>
                <w:szCs w:val="32"/>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井控应急救援响应中心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题 目</w:t>
            </w:r>
          </w:p>
        </w:tc>
        <w:tc>
          <w:tcPr>
            <w:tcW w:w="4608" w:type="dxa"/>
            <w:gridSpan w:val="5"/>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24"/>
                <w:szCs w:val="24"/>
              </w:rPr>
            </w:pPr>
            <w:r>
              <w:rPr>
                <w:rFonts w:hint="eastAsia" w:ascii="方正仿宋简体" w:hAnsi="宋体" w:eastAsia="方正仿宋简体" w:cs="Times New Roman"/>
                <w:sz w:val="24"/>
                <w:szCs w:val="24"/>
              </w:rPr>
              <w:t>迪拜井控应急基地通过集团公司检查评估</w:t>
            </w:r>
          </w:p>
        </w:tc>
        <w:tc>
          <w:tcPr>
            <w:tcW w:w="1145"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体裁</w:t>
            </w:r>
          </w:p>
        </w:tc>
        <w:tc>
          <w:tcPr>
            <w:tcW w:w="1738"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24"/>
                <w:szCs w:val="24"/>
                <w:lang w:val="en-US" w:eastAsia="zh-CN"/>
              </w:rPr>
              <w:t>消息类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刘和军</w:t>
            </w:r>
            <w:r>
              <w:rPr>
                <w:rFonts w:hint="eastAsia" w:ascii="方正仿宋简体" w:hAnsi="宋体" w:eastAsia="方正仿宋简体" w:cs="Times New Roman"/>
                <w:sz w:val="28"/>
                <w:szCs w:val="28"/>
                <w:lang w:val="en-US" w:eastAsia="zh-CN"/>
              </w:rPr>
              <w:t xml:space="preserve"> </w:t>
            </w:r>
            <w:r>
              <w:rPr>
                <w:rFonts w:ascii="方正仿宋简体" w:hAnsi="宋体" w:eastAsia="方正仿宋简体" w:cs="Times New Roman"/>
                <w:sz w:val="28"/>
                <w:szCs w:val="28"/>
              </w:rPr>
              <w:t xml:space="preserve"> 李杨</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编 辑</w:t>
            </w:r>
          </w:p>
        </w:tc>
        <w:tc>
          <w:tcPr>
            <w:tcW w:w="28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119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 出日 期</w:t>
            </w:r>
          </w:p>
        </w:tc>
        <w:tc>
          <w:tcPr>
            <w:tcW w:w="1060" w:type="dxa"/>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 w:val="32"/>
                <w:szCs w:val="32"/>
              </w:rPr>
            </w:pPr>
            <w:r>
              <w:rPr>
                <w:rFonts w:hint="eastAsia" w:ascii="方正仿宋简体" w:hAnsi="宋体" w:eastAsia="方正仿宋简体" w:cs="Times New Roman"/>
                <w:spacing w:val="-20"/>
                <w:sz w:val="24"/>
                <w:szCs w:val="24"/>
                <w:lang w:val="en-US" w:eastAsia="zh-CN"/>
              </w:rPr>
              <w:t>2025年11月6日</w:t>
            </w:r>
          </w:p>
        </w:tc>
        <w:tc>
          <w:tcPr>
            <w:tcW w:w="1059"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260" w:type="dxa"/>
            <w:tcBorders>
              <w:top w:val="single" w:color="auto" w:sz="4" w:space="0"/>
              <w:left w:val="single" w:color="auto" w:sz="4" w:space="0"/>
              <w:bottom w:val="single" w:color="auto" w:sz="4" w:space="0"/>
              <w:right w:val="single" w:color="auto" w:sz="4" w:space="0"/>
            </w:tcBorders>
          </w:tcPr>
          <w:p>
            <w:pPr>
              <w:jc w:val="center"/>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川庆门户</w:t>
            </w:r>
          </w:p>
        </w:tc>
        <w:tc>
          <w:tcPr>
            <w:tcW w:w="1229" w:type="dxa"/>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网址</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链接</w:t>
            </w:r>
          </w:p>
        </w:tc>
        <w:tc>
          <w:tcPr>
            <w:tcW w:w="2883"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https://ccde.eip.cnpc/news/mhcq/202511051618543523.aspx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作品评介：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宋体" w:eastAsia="方正仿宋简体" w:cs="Times New Roman"/>
                <w:sz w:val="32"/>
                <w:szCs w:val="32"/>
              </w:rPr>
            </w:pPr>
            <w:r>
              <w:rPr>
                <w:rFonts w:ascii="方正仿宋简体" w:hAnsi="宋体" w:eastAsia="方正仿宋简体" w:cs="Times New Roman"/>
                <w:sz w:val="24"/>
                <w:szCs w:val="24"/>
              </w:rPr>
              <w:t>当地时间10月30日，集团公司海外井控检查组完成对川庆钻探井控应急救援响应中心迪拜基地的专项检查评估。经全面评估，检查组高度认可基地应急保障能力与标准化管理水平，明确其已全面形成实战化应急规模，为集团中东地区油气安全生产再添坚实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tcPr>
          <w:p>
            <w:pPr>
              <w:rPr>
                <w:rFonts w:ascii="方正仿宋简体" w:hAnsi="宋体" w:eastAsia="方正仿宋简体" w:cs="Times New Roman"/>
                <w:szCs w:val="21"/>
              </w:rPr>
            </w:pPr>
            <w:r>
              <w:rPr>
                <w:rFonts w:hint="eastAsia" w:ascii="方正仿宋简体" w:hAnsi="宋体" w:eastAsia="方正仿宋简体" w:cs="Times New Roman"/>
                <w:sz w:val="32"/>
                <w:szCs w:val="32"/>
              </w:rPr>
              <w:t>采编过程及刊后反映：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仿宋简体" w:hAnsi="宋体" w:eastAsia="方正仿宋简体" w:cs="Times New Roman"/>
                <w:sz w:val="32"/>
                <w:szCs w:val="32"/>
              </w:rPr>
            </w:pPr>
            <w:r>
              <w:rPr>
                <w:rFonts w:hint="eastAsia" w:ascii="方正仿宋简体" w:hAnsi="宋体" w:eastAsia="方正仿宋简体" w:cs="Times New Roman"/>
                <w:sz w:val="24"/>
                <w:szCs w:val="24"/>
              </w:rPr>
              <w:t>将进一步创新思路、提升专业素养，全力打造“国内第一、国际领先”的川庆钻探井控应急铁军品牌。聚焦区域应急需求强化装备运维与性能升级，提升应急响应速度与队伍实战能力，以高效服务保障集团及川庆海外项目井控安全，助力川庆提升海外品牌影响力，为集团海外业务高质量发展及中东油气勘探开发安全提供坚实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5056CC2"/>
    <w:rsid w:val="05546039"/>
    <w:rsid w:val="05F65ADE"/>
    <w:rsid w:val="0645457A"/>
    <w:rsid w:val="06707658"/>
    <w:rsid w:val="08587929"/>
    <w:rsid w:val="0C165281"/>
    <w:rsid w:val="10663AB0"/>
    <w:rsid w:val="11514A77"/>
    <w:rsid w:val="117B0743"/>
    <w:rsid w:val="14835613"/>
    <w:rsid w:val="161023EC"/>
    <w:rsid w:val="17446A97"/>
    <w:rsid w:val="17B71AA2"/>
    <w:rsid w:val="18586486"/>
    <w:rsid w:val="1915472C"/>
    <w:rsid w:val="199B3BD6"/>
    <w:rsid w:val="1B7809BE"/>
    <w:rsid w:val="1C252C59"/>
    <w:rsid w:val="1D381568"/>
    <w:rsid w:val="1DA01CB7"/>
    <w:rsid w:val="20640B4C"/>
    <w:rsid w:val="21BE253B"/>
    <w:rsid w:val="239C2E54"/>
    <w:rsid w:val="25850996"/>
    <w:rsid w:val="26F14C48"/>
    <w:rsid w:val="28BA3A58"/>
    <w:rsid w:val="2C581688"/>
    <w:rsid w:val="2D885950"/>
    <w:rsid w:val="2EC403F4"/>
    <w:rsid w:val="2EC77324"/>
    <w:rsid w:val="2F1F1E10"/>
    <w:rsid w:val="33243F22"/>
    <w:rsid w:val="33AA5845"/>
    <w:rsid w:val="342B50AC"/>
    <w:rsid w:val="34EE2C3C"/>
    <w:rsid w:val="352E74DD"/>
    <w:rsid w:val="3A9F2FC6"/>
    <w:rsid w:val="3C8042FA"/>
    <w:rsid w:val="3FC51073"/>
    <w:rsid w:val="41114D08"/>
    <w:rsid w:val="418F5C9D"/>
    <w:rsid w:val="429F15F1"/>
    <w:rsid w:val="42F048A5"/>
    <w:rsid w:val="450041BF"/>
    <w:rsid w:val="45170911"/>
    <w:rsid w:val="45B71854"/>
    <w:rsid w:val="46980CC6"/>
    <w:rsid w:val="469D6A24"/>
    <w:rsid w:val="49815886"/>
    <w:rsid w:val="49D0678D"/>
    <w:rsid w:val="4AE1609D"/>
    <w:rsid w:val="513965FC"/>
    <w:rsid w:val="563644FE"/>
    <w:rsid w:val="5C0E6855"/>
    <w:rsid w:val="5E59634C"/>
    <w:rsid w:val="5F9E65E4"/>
    <w:rsid w:val="63E316EB"/>
    <w:rsid w:val="63E867A9"/>
    <w:rsid w:val="64BA205C"/>
    <w:rsid w:val="68882CB0"/>
    <w:rsid w:val="69395C19"/>
    <w:rsid w:val="69485A20"/>
    <w:rsid w:val="6A022CDA"/>
    <w:rsid w:val="73637FBD"/>
    <w:rsid w:val="744F073E"/>
    <w:rsid w:val="76AD2BAB"/>
    <w:rsid w:val="773A7188"/>
    <w:rsid w:val="77ED0092"/>
    <w:rsid w:val="7865236C"/>
    <w:rsid w:val="7E316BC7"/>
    <w:rsid w:val="7EE36025"/>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3</TotalTime>
  <ScaleCrop>false</ScaleCrop>
  <LinksUpToDate>false</LinksUpToDate>
  <CharactersWithSpaces>220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李倩</cp:lastModifiedBy>
  <dcterms:modified xsi:type="dcterms:W3CDTF">2025-11-20T01:20:12Z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